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043E69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604"/>
      <w:bookmarkEnd w:id="0"/>
      <w:r w:rsidRPr="00043E69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Форма 2.3 - Расчет значения индикатора результативности обратной связи </w:t>
      </w:r>
      <w:bookmarkStart w:id="1" w:name="l338"/>
      <w:bookmarkEnd w:id="1"/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626A28" w:rsidRPr="004A11C7" w:rsidRDefault="00EF1416" w:rsidP="00626A28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 «Аэропорт Ростов-на-Дону»</w:t>
      </w:r>
    </w:p>
    <w:p w:rsidR="00626A28" w:rsidRPr="004A11C7" w:rsidRDefault="00626A28" w:rsidP="00626A28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5"/>
        <w:gridCol w:w="1245"/>
        <w:gridCol w:w="939"/>
        <w:gridCol w:w="481"/>
        <w:gridCol w:w="1237"/>
        <w:gridCol w:w="1138"/>
      </w:tblGrid>
      <w:tr w:rsidR="00F74D16" w:rsidRPr="00F74D16" w:rsidTr="00F74D1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l605"/>
            <w:bookmarkEnd w:id="2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параметра (показателя), характеризующего индикатор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 / П x 100, %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Зависимость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Оценочный балл 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фактическое (Ф)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плановое (П)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Наличие структурного подразделения территориальной сетевой организации по рассмотрению, обработке и принятию мер по обращениям потребителей услуг (наличие - 1, отсутствие - 0)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Степень удовлетворения обращений потребителей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числе,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l606"/>
            <w:bookmarkEnd w:id="3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2.1. Общее количество обращений потребителей услуг с указанием на ненадлежащее качество услуг по передаче электрической энергии и обслуживание,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l612"/>
            <w:bookmarkEnd w:id="4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2.3. Количество обращений, связанных с неудовлетворенностью принятыми мерами, указанными в п. 2.2 </w:t>
            </w:r>
            <w:bookmarkStart w:id="5" w:name="l607"/>
            <w:bookmarkEnd w:id="5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настоящей формы, поступивших от потребителей услуг в течение 30 рабочих дней после завершения мероприятий, указанных в п. 2.2 настоящей формы,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2.4. Количество обращений потребителей услуг с указанием на ненадлежащее качество услуг, оказываемых территориальной сетевой организацией, поступивших в соответствующий контролирующий орган исполнительной власти,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6" w:name="l613"/>
            <w:bookmarkEnd w:id="6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2.5. Количество отзывов и предложений по вопросам деятельности территориальной сетевой организации, </w:t>
            </w:r>
            <w:bookmarkStart w:id="7" w:name="l608"/>
            <w:bookmarkEnd w:id="7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поступивших через обратную связь,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2.6. Количество реализованных изменений в деятельности организации, направленных на повышение качества обслуживания потребителей услуг, шт.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Оперативность реагирования на обращения потребителей услуг - всего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числе,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3.1. Средняя продолжительность времени принятия мер по результатам обращения потребителя услуг, дней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8" w:name="l614"/>
            <w:bookmarkEnd w:id="8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3.2. Взаимодействие территориальной сетевой организации с потребителями услуг с целью получения </w:t>
            </w:r>
            <w:bookmarkStart w:id="9" w:name="l609"/>
            <w:bookmarkEnd w:id="9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информации о качестве обслуживания, реализованное посредством: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а) письменных опросов, шт. на 1000 потребителей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010" w:rsidRPr="00F74D16" w:rsidRDefault="00F46010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б) электронной связи через сеть Интернет, шт. на 1000 потребителей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в) &lt;*&gt; системы </w:t>
            </w:r>
            <w:proofErr w:type="spellStart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автоинформирования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шт. на 1000 потребителей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 Индивидуальность подхода к потребителям услуг льготных категорий, по критерию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4.1. Количество обращений потребителей услуг льготных категорий с указанием на </w:t>
            </w:r>
            <w:bookmarkStart w:id="10" w:name="l615"/>
            <w:bookmarkEnd w:id="10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неудовлетворительность качества их обслуживания, шт. на 1000 потребителей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1" w:name="l610"/>
            <w:bookmarkEnd w:id="11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 Оперативность возмещения убытков потребителям услуг при несоблюдении территориальной сетевой организацией обязательств, предусмотренных нормативными правовыми актами и договорами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622794" w:rsidRDefault="00F74D16" w:rsidP="0062279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числе,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5.1. Средняя продолжительность времени на принятие территориальной сетевой организацией мер по возмещению потребителю услуг убытков, месяцев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3CB9" w:rsidRPr="00F74D16" w:rsidRDefault="00693CB9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5.2. Доля потребителей услуг, получивших возмещение убытков, возникших в результате неисполнения </w:t>
            </w:r>
            <w:bookmarkStart w:id="12" w:name="l616"/>
            <w:bookmarkEnd w:id="12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(ненадлежащего исполнения) территориальной сетевой организацией своих обязательств, от числа </w:t>
            </w:r>
            <w:bookmarkStart w:id="13" w:name="l611"/>
            <w:bookmarkEnd w:id="13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потребителей, в пользу которых было вынесено судебное решение, или возмещение было произведено во внесудебном порядке, 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E5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EF14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6. Итого по индикатору результативность обратной связи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9C1950" w:rsidRPr="00F74D16" w:rsidRDefault="009C1950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3080"/>
        <w:gridCol w:w="1649"/>
      </w:tblGrid>
      <w:tr w:rsidR="00626A28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6A28" w:rsidRPr="00FE7EE6" w:rsidRDefault="00EF1416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14" w:name="l617"/>
            <w:bookmarkEnd w:id="14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6A28" w:rsidRPr="00FE7EE6" w:rsidRDefault="00EF1416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6A28" w:rsidRPr="00FE7EE6" w:rsidRDefault="00626A28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   </w:t>
      </w:r>
      <w:bookmarkStart w:id="15" w:name="_GoBack"/>
      <w:bookmarkEnd w:id="15"/>
    </w:p>
    <w:p w:rsidR="00F74D16" w:rsidRPr="00F74D16" w:rsidRDefault="00EF1416" w:rsidP="00F74D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pict>
          <v:rect id="_x0000_i1025" style="width:0;height:1.5pt" o:hralign="center" o:hrstd="t" o:hr="t" fillcolor="#a0a0a0" stroked="f"/>
        </w:pict>
      </w:r>
    </w:p>
    <w:p w:rsidR="00F74D16" w:rsidRPr="00F74D16" w:rsidRDefault="00F74D16" w:rsidP="00F74D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</w:t>
      </w:r>
      <w:bookmarkStart w:id="16" w:name="l618"/>
      <w:bookmarkEnd w:id="16"/>
      <w:r w:rsidRPr="00F74D16">
        <w:rPr>
          <w:rFonts w:ascii="Arial" w:eastAsia="Times New Roman" w:hAnsi="Arial" w:cs="Arial"/>
          <w:sz w:val="20"/>
          <w:szCs w:val="20"/>
          <w:lang w:eastAsia="ru-RU"/>
        </w:rPr>
        <w:t xml:space="preserve">&lt;*&gt; Расчет производится при наличии в территориальной </w:t>
      </w:r>
      <w:bookmarkStart w:id="17" w:name="l414"/>
      <w:bookmarkEnd w:id="17"/>
      <w:r w:rsidRPr="00F74D16">
        <w:rPr>
          <w:rFonts w:ascii="Arial" w:eastAsia="Times New Roman" w:hAnsi="Arial" w:cs="Arial"/>
          <w:sz w:val="20"/>
          <w:szCs w:val="20"/>
          <w:lang w:eastAsia="ru-RU"/>
        </w:rPr>
        <w:t xml:space="preserve">сетевой организации Системы </w:t>
      </w:r>
      <w:proofErr w:type="spellStart"/>
      <w:r w:rsidRPr="00F74D16">
        <w:rPr>
          <w:rFonts w:ascii="Arial" w:eastAsia="Times New Roman" w:hAnsi="Arial" w:cs="Arial"/>
          <w:sz w:val="20"/>
          <w:szCs w:val="20"/>
          <w:lang w:eastAsia="ru-RU"/>
        </w:rPr>
        <w:t>автоинформирования</w:t>
      </w:r>
      <w:proofErr w:type="spellEnd"/>
      <w:r w:rsidRPr="00F74D16">
        <w:rPr>
          <w:rFonts w:ascii="Arial" w:eastAsia="Times New Roman" w:hAnsi="Arial" w:cs="Arial"/>
          <w:sz w:val="20"/>
          <w:szCs w:val="20"/>
          <w:lang w:eastAsia="ru-RU"/>
        </w:rPr>
        <w:t xml:space="preserve"> (голос</w:t>
      </w:r>
      <w:r w:rsidR="005F20EC">
        <w:rPr>
          <w:rFonts w:ascii="Arial" w:eastAsia="Times New Roman" w:hAnsi="Arial" w:cs="Arial"/>
          <w:sz w:val="20"/>
          <w:szCs w:val="20"/>
          <w:lang w:eastAsia="ru-RU"/>
        </w:rPr>
        <w:t xml:space="preserve">овая, СМС и другим способом). </w:t>
      </w:r>
      <w:r w:rsidR="005F20EC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  </w:t>
      </w:r>
    </w:p>
    <w:sectPr w:rsidR="00F74D16" w:rsidRPr="00F7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23C68"/>
    <w:rsid w:val="00043E69"/>
    <w:rsid w:val="000B39BD"/>
    <w:rsid w:val="000D227F"/>
    <w:rsid w:val="000F083E"/>
    <w:rsid w:val="001570ED"/>
    <w:rsid w:val="00330534"/>
    <w:rsid w:val="00454768"/>
    <w:rsid w:val="004B0BEC"/>
    <w:rsid w:val="004C24D3"/>
    <w:rsid w:val="005F20EC"/>
    <w:rsid w:val="00622794"/>
    <w:rsid w:val="00626A28"/>
    <w:rsid w:val="00693CB9"/>
    <w:rsid w:val="006C2970"/>
    <w:rsid w:val="00712BF6"/>
    <w:rsid w:val="0079036C"/>
    <w:rsid w:val="009C1950"/>
    <w:rsid w:val="009C5437"/>
    <w:rsid w:val="00AD617F"/>
    <w:rsid w:val="00AE7140"/>
    <w:rsid w:val="00B84F1C"/>
    <w:rsid w:val="00C501FD"/>
    <w:rsid w:val="00C50E32"/>
    <w:rsid w:val="00CE6A48"/>
    <w:rsid w:val="00EF1416"/>
    <w:rsid w:val="00F46010"/>
    <w:rsid w:val="00F74D16"/>
    <w:rsid w:val="00FE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2012-12-21T05:37:00Z</cp:lastPrinted>
  <dcterms:created xsi:type="dcterms:W3CDTF">2016-04-14T11:09:00Z</dcterms:created>
  <dcterms:modified xsi:type="dcterms:W3CDTF">2016-04-14T11:09:00Z</dcterms:modified>
</cp:coreProperties>
</file>