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7B" w:rsidRPr="00240334" w:rsidRDefault="00240334" w:rsidP="00240334">
      <w:pPr>
        <w:shd w:val="clear" w:color="auto" w:fill="FFFFFF"/>
        <w:spacing w:line="160" w:lineRule="atLeast"/>
        <w:ind w:right="72"/>
        <w:jc w:val="center"/>
      </w:pPr>
      <w:r w:rsidRPr="00240334">
        <w:rPr>
          <w:rFonts w:eastAsia="Times New Roman"/>
          <w:spacing w:val="-16"/>
          <w:sz w:val="24"/>
          <w:szCs w:val="24"/>
        </w:rPr>
        <w:t xml:space="preserve">             </w:t>
      </w:r>
      <w:r>
        <w:rPr>
          <w:rFonts w:eastAsia="Times New Roman"/>
          <w:spacing w:val="-16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240334">
        <w:rPr>
          <w:rFonts w:eastAsia="Times New Roman"/>
          <w:spacing w:val="-16"/>
          <w:sz w:val="24"/>
          <w:szCs w:val="24"/>
        </w:rPr>
        <w:t>Форма 9д-1</w:t>
      </w:r>
    </w:p>
    <w:p w:rsidR="007A137B" w:rsidRPr="00240334" w:rsidRDefault="00DB107D" w:rsidP="00240334">
      <w:pPr>
        <w:shd w:val="clear" w:color="auto" w:fill="FFFFFF"/>
        <w:spacing w:before="360" w:line="160" w:lineRule="atLeast"/>
        <w:ind w:left="768"/>
      </w:pPr>
      <w:r w:rsidRPr="00240334">
        <w:rPr>
          <w:rFonts w:eastAsia="Times New Roman"/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A137B" w:rsidRPr="00240334" w:rsidRDefault="00DB107D" w:rsidP="00240334">
      <w:pPr>
        <w:shd w:val="clear" w:color="auto" w:fill="FFFFFF"/>
        <w:tabs>
          <w:tab w:val="left" w:leader="underscore" w:pos="6480"/>
        </w:tabs>
        <w:spacing w:before="158" w:line="160" w:lineRule="atLeast"/>
        <w:ind w:left="19"/>
      </w:pPr>
      <w:proofErr w:type="gramStart"/>
      <w:r w:rsidRPr="00240334">
        <w:rPr>
          <w:rFonts w:eastAsia="Times New Roman"/>
          <w:spacing w:val="-10"/>
        </w:rPr>
        <w:t>предоставляемые</w:t>
      </w:r>
      <w:proofErr w:type="gramEnd"/>
      <w:r w:rsidRPr="00240334">
        <w:rPr>
          <w:rFonts w:eastAsia="Times New Roman"/>
          <w:spacing w:val="-10"/>
        </w:rPr>
        <w:t xml:space="preserve"> </w:t>
      </w:r>
      <w:r w:rsidR="00475C70" w:rsidRPr="00240334">
        <w:rPr>
          <w:rFonts w:eastAsia="Times New Roman"/>
          <w:b/>
          <w:bCs/>
          <w:spacing w:val="-10"/>
          <w:u w:val="single"/>
        </w:rPr>
        <w:t>ОАО «Аэропорт Ростов-на-Дону</w:t>
      </w:r>
      <w:r w:rsidRPr="00240334">
        <w:rPr>
          <w:rFonts w:eastAsia="Times New Roman"/>
          <w:b/>
          <w:bCs/>
          <w:spacing w:val="-10"/>
          <w:u w:val="single"/>
        </w:rPr>
        <w:t>»</w:t>
      </w:r>
      <w:r w:rsidRPr="00240334">
        <w:rPr>
          <w:rFonts w:eastAsia="Times New Roman"/>
        </w:rPr>
        <w:tab/>
      </w:r>
    </w:p>
    <w:p w:rsidR="007A137B" w:rsidRPr="00240334" w:rsidRDefault="00DB107D">
      <w:pPr>
        <w:shd w:val="clear" w:color="auto" w:fill="FFFFFF"/>
        <w:spacing w:before="14"/>
        <w:ind w:left="24"/>
      </w:pPr>
      <w:r w:rsidRPr="00240334">
        <w:rPr>
          <w:spacing w:val="-9"/>
        </w:rPr>
        <w:t>(</w:t>
      </w:r>
      <w:r w:rsidRPr="00240334">
        <w:rPr>
          <w:rFonts w:eastAsia="Times New Roman"/>
          <w:spacing w:val="-9"/>
        </w:rPr>
        <w:t>наименование субъекта естественных монополий)</w:t>
      </w:r>
    </w:p>
    <w:p w:rsidR="007A137B" w:rsidRPr="00240334" w:rsidRDefault="00DB107D">
      <w:pPr>
        <w:shd w:val="clear" w:color="auto" w:fill="FFFFFF"/>
        <w:tabs>
          <w:tab w:val="left" w:leader="underscore" w:pos="6480"/>
        </w:tabs>
        <w:ind w:left="24"/>
      </w:pPr>
      <w:r w:rsidRPr="00240334">
        <w:rPr>
          <w:rFonts w:eastAsia="Times New Roman"/>
          <w:spacing w:val="-10"/>
        </w:rPr>
        <w:t xml:space="preserve">на территории </w:t>
      </w:r>
      <w:r w:rsidR="00475C70" w:rsidRPr="00240334">
        <w:rPr>
          <w:rFonts w:eastAsia="Times New Roman"/>
          <w:b/>
          <w:bCs/>
          <w:spacing w:val="-10"/>
          <w:u w:val="single"/>
        </w:rPr>
        <w:t>г.</w:t>
      </w:r>
      <w:r w:rsidR="00F75B73" w:rsidRPr="00240334">
        <w:rPr>
          <w:rFonts w:eastAsia="Times New Roman"/>
          <w:b/>
          <w:bCs/>
          <w:spacing w:val="-10"/>
          <w:u w:val="single"/>
        </w:rPr>
        <w:t xml:space="preserve"> </w:t>
      </w:r>
      <w:r w:rsidR="00475C70" w:rsidRPr="00240334">
        <w:rPr>
          <w:rFonts w:eastAsia="Times New Roman"/>
          <w:b/>
          <w:bCs/>
          <w:spacing w:val="-10"/>
          <w:u w:val="single"/>
        </w:rPr>
        <w:t>Ростов-на-Дону</w:t>
      </w:r>
      <w:r w:rsidRPr="00240334">
        <w:rPr>
          <w:rFonts w:eastAsia="Times New Roman"/>
          <w:b/>
          <w:bCs/>
        </w:rPr>
        <w:tab/>
      </w:r>
    </w:p>
    <w:p w:rsidR="007A137B" w:rsidRPr="00240334" w:rsidRDefault="00DB107D">
      <w:pPr>
        <w:shd w:val="clear" w:color="auto" w:fill="FFFFFF"/>
        <w:spacing w:before="14"/>
        <w:ind w:left="29"/>
      </w:pPr>
      <w:r w:rsidRPr="00240334">
        <w:rPr>
          <w:spacing w:val="-11"/>
        </w:rPr>
        <w:t>(</w:t>
      </w:r>
      <w:r w:rsidRPr="00240334">
        <w:rPr>
          <w:rFonts w:eastAsia="Times New Roman"/>
          <w:spacing w:val="-11"/>
        </w:rPr>
        <w:t xml:space="preserve">наименование </w:t>
      </w:r>
      <w:r w:rsidRPr="00240334">
        <w:rPr>
          <w:rFonts w:eastAsia="Times New Roman"/>
          <w:b/>
          <w:bCs/>
          <w:spacing w:val="-11"/>
        </w:rPr>
        <w:t>аэропорта)</w:t>
      </w:r>
    </w:p>
    <w:p w:rsidR="007A137B" w:rsidRPr="00240334" w:rsidRDefault="00DB107D">
      <w:pPr>
        <w:shd w:val="clear" w:color="auto" w:fill="FFFFFF"/>
        <w:tabs>
          <w:tab w:val="left" w:leader="underscore" w:pos="6480"/>
        </w:tabs>
        <w:spacing w:line="326" w:lineRule="exact"/>
        <w:ind w:left="29"/>
      </w:pPr>
      <w:r w:rsidRPr="00240334">
        <w:rPr>
          <w:rFonts w:eastAsia="Times New Roman"/>
          <w:b/>
          <w:bCs/>
          <w:spacing w:val="-10"/>
        </w:rPr>
        <w:t xml:space="preserve">за период </w:t>
      </w:r>
      <w:r w:rsidR="00143CEF" w:rsidRPr="00240334">
        <w:rPr>
          <w:rFonts w:eastAsia="Times New Roman"/>
          <w:b/>
          <w:bCs/>
          <w:spacing w:val="-10"/>
        </w:rPr>
        <w:t xml:space="preserve"> </w:t>
      </w:r>
      <w:r w:rsidR="00C50625">
        <w:rPr>
          <w:rFonts w:eastAsia="Times New Roman"/>
          <w:b/>
          <w:bCs/>
          <w:spacing w:val="-10"/>
        </w:rPr>
        <w:t>зима 2015-2016</w:t>
      </w:r>
      <w:r w:rsidR="00475C70" w:rsidRPr="00240334">
        <w:rPr>
          <w:rFonts w:eastAsia="Times New Roman"/>
          <w:b/>
          <w:bCs/>
          <w:spacing w:val="-10"/>
          <w:u w:val="single"/>
        </w:rPr>
        <w:t xml:space="preserve"> </w:t>
      </w:r>
      <w:r w:rsidR="003169D7" w:rsidRPr="00240334">
        <w:rPr>
          <w:rFonts w:eastAsia="Times New Roman"/>
          <w:b/>
          <w:bCs/>
          <w:spacing w:val="-10"/>
          <w:u w:val="single"/>
        </w:rPr>
        <w:t>г</w:t>
      </w:r>
      <w:r w:rsidR="00243DA7">
        <w:rPr>
          <w:rFonts w:eastAsia="Times New Roman"/>
          <w:b/>
          <w:bCs/>
          <w:spacing w:val="-10"/>
          <w:u w:val="single"/>
        </w:rPr>
        <w:t xml:space="preserve"> (с 2</w:t>
      </w:r>
      <w:r w:rsidR="00C50625">
        <w:rPr>
          <w:rFonts w:eastAsia="Times New Roman"/>
          <w:b/>
          <w:bCs/>
          <w:spacing w:val="-10"/>
          <w:u w:val="single"/>
        </w:rPr>
        <w:t>5</w:t>
      </w:r>
      <w:r w:rsidR="00243DA7">
        <w:rPr>
          <w:rFonts w:eastAsia="Times New Roman"/>
          <w:b/>
          <w:bCs/>
          <w:spacing w:val="-10"/>
          <w:u w:val="single"/>
        </w:rPr>
        <w:t>.10.201</w:t>
      </w:r>
      <w:r w:rsidR="00503721">
        <w:rPr>
          <w:rFonts w:eastAsia="Times New Roman"/>
          <w:b/>
          <w:bCs/>
          <w:spacing w:val="-10"/>
          <w:u w:val="single"/>
        </w:rPr>
        <w:t>5</w:t>
      </w:r>
      <w:r w:rsidR="00243DA7">
        <w:rPr>
          <w:rFonts w:eastAsia="Times New Roman"/>
          <w:b/>
          <w:bCs/>
          <w:spacing w:val="-10"/>
          <w:u w:val="single"/>
        </w:rPr>
        <w:t xml:space="preserve"> по 2</w:t>
      </w:r>
      <w:r w:rsidR="00C50625">
        <w:rPr>
          <w:rFonts w:eastAsia="Times New Roman"/>
          <w:b/>
          <w:bCs/>
          <w:spacing w:val="-10"/>
          <w:u w:val="single"/>
        </w:rPr>
        <w:t>6</w:t>
      </w:r>
      <w:r w:rsidR="00243DA7">
        <w:rPr>
          <w:rFonts w:eastAsia="Times New Roman"/>
          <w:b/>
          <w:bCs/>
          <w:spacing w:val="-10"/>
          <w:u w:val="single"/>
        </w:rPr>
        <w:t>.</w:t>
      </w:r>
      <w:r w:rsidR="00C50625">
        <w:rPr>
          <w:rFonts w:eastAsia="Times New Roman"/>
          <w:b/>
          <w:bCs/>
          <w:spacing w:val="-10"/>
          <w:u w:val="single"/>
        </w:rPr>
        <w:t>03</w:t>
      </w:r>
      <w:r w:rsidR="00243DA7">
        <w:rPr>
          <w:rFonts w:eastAsia="Times New Roman"/>
          <w:b/>
          <w:bCs/>
          <w:spacing w:val="-10"/>
          <w:u w:val="single"/>
        </w:rPr>
        <w:t>.201</w:t>
      </w:r>
      <w:r w:rsidR="00C50625">
        <w:rPr>
          <w:rFonts w:eastAsia="Times New Roman"/>
          <w:b/>
          <w:bCs/>
          <w:spacing w:val="-10"/>
          <w:u w:val="single"/>
        </w:rPr>
        <w:t>6</w:t>
      </w:r>
      <w:bookmarkStart w:id="0" w:name="_GoBack"/>
      <w:bookmarkEnd w:id="0"/>
      <w:r w:rsidR="00243DA7">
        <w:rPr>
          <w:rFonts w:eastAsia="Times New Roman"/>
          <w:b/>
          <w:bCs/>
          <w:spacing w:val="-10"/>
          <w:u w:val="single"/>
        </w:rPr>
        <w:t>)</w:t>
      </w:r>
    </w:p>
    <w:p w:rsidR="007A137B" w:rsidRPr="00240334" w:rsidRDefault="00DB107D" w:rsidP="00240334">
      <w:pPr>
        <w:shd w:val="clear" w:color="auto" w:fill="FFFFFF"/>
        <w:spacing w:line="240" w:lineRule="exact"/>
        <w:ind w:left="34"/>
      </w:pPr>
      <w:r w:rsidRPr="00240334">
        <w:rPr>
          <w:rFonts w:eastAsia="Times New Roman"/>
          <w:spacing w:val="-9"/>
        </w:rPr>
        <w:t xml:space="preserve">сведения о юридическом лице: </w:t>
      </w:r>
      <w:r w:rsidR="00475C70" w:rsidRPr="00240334">
        <w:rPr>
          <w:rFonts w:eastAsia="Times New Roman"/>
          <w:b/>
          <w:bCs/>
          <w:spacing w:val="-9"/>
          <w:u w:val="single"/>
        </w:rPr>
        <w:t>ОАО «Аэропорт Ростов-на</w:t>
      </w:r>
      <w:r w:rsidR="005E23F9" w:rsidRPr="00240334">
        <w:rPr>
          <w:rFonts w:eastAsia="Times New Roman"/>
          <w:b/>
          <w:bCs/>
          <w:spacing w:val="-9"/>
          <w:u w:val="single"/>
        </w:rPr>
        <w:t>-</w:t>
      </w:r>
      <w:r w:rsidR="00475C70" w:rsidRPr="00240334">
        <w:rPr>
          <w:rFonts w:eastAsia="Times New Roman"/>
          <w:b/>
          <w:bCs/>
          <w:spacing w:val="-9"/>
          <w:u w:val="single"/>
        </w:rPr>
        <w:t>Дону», 344009, г. РФ, Ростовская область, г. Ростов-на-Дону, пр. Шолохова, 270/1</w:t>
      </w:r>
    </w:p>
    <w:p w:rsidR="007A137B" w:rsidRPr="00240334" w:rsidRDefault="00503721" w:rsidP="00240334">
      <w:pPr>
        <w:shd w:val="clear" w:color="auto" w:fill="FFFFFF"/>
        <w:spacing w:before="5" w:line="240" w:lineRule="exact"/>
      </w:pPr>
      <w:r>
        <w:rPr>
          <w:rFonts w:eastAsia="Times New Roman"/>
          <w:b/>
          <w:bCs/>
          <w:spacing w:val="-9"/>
          <w:u w:val="single"/>
        </w:rPr>
        <w:t xml:space="preserve">Исполнительный </w:t>
      </w:r>
      <w:r w:rsidR="00475C70" w:rsidRPr="00240334">
        <w:rPr>
          <w:rFonts w:eastAsia="Times New Roman"/>
          <w:b/>
          <w:bCs/>
          <w:spacing w:val="-9"/>
          <w:u w:val="single"/>
        </w:rPr>
        <w:t xml:space="preserve">  директор Цепилов </w:t>
      </w:r>
      <w:r w:rsidR="00472A93" w:rsidRPr="00240334">
        <w:rPr>
          <w:rFonts w:eastAsia="Times New Roman"/>
          <w:b/>
          <w:bCs/>
          <w:spacing w:val="-9"/>
          <w:u w:val="single"/>
        </w:rPr>
        <w:t>О</w:t>
      </w:r>
      <w:r w:rsidR="00475C70" w:rsidRPr="00240334">
        <w:rPr>
          <w:rFonts w:eastAsia="Times New Roman"/>
          <w:b/>
          <w:bCs/>
          <w:spacing w:val="-9"/>
          <w:u w:val="single"/>
        </w:rPr>
        <w:t>лег Николаевич., тел. (863) 276-71-10</w:t>
      </w:r>
      <w:r w:rsidR="00DB107D" w:rsidRPr="00240334">
        <w:rPr>
          <w:rFonts w:eastAsia="Times New Roman"/>
          <w:b/>
          <w:bCs/>
          <w:spacing w:val="-9"/>
          <w:u w:val="single"/>
        </w:rPr>
        <w:t>, факс:</w:t>
      </w:r>
      <w:r w:rsidR="00472A93" w:rsidRPr="00240334">
        <w:rPr>
          <w:rFonts w:eastAsia="Times New Roman"/>
          <w:b/>
          <w:bCs/>
          <w:spacing w:val="-9"/>
        </w:rPr>
        <w:t xml:space="preserve"> </w:t>
      </w:r>
      <w:proofErr w:type="gramStart"/>
      <w:r w:rsidR="00472A93" w:rsidRPr="00240334">
        <w:rPr>
          <w:rFonts w:eastAsia="Times New Roman"/>
          <w:b/>
          <w:bCs/>
          <w:spacing w:val="-9"/>
        </w:rPr>
        <w:t xml:space="preserve">( </w:t>
      </w:r>
      <w:proofErr w:type="gramEnd"/>
      <w:r w:rsidR="00472A93" w:rsidRPr="00240334">
        <w:rPr>
          <w:rFonts w:eastAsia="Times New Roman"/>
          <w:b/>
          <w:bCs/>
          <w:spacing w:val="-9"/>
        </w:rPr>
        <w:t>863)276-80-00</w:t>
      </w:r>
      <w:r w:rsidR="00DB107D" w:rsidRPr="00240334">
        <w:rPr>
          <w:rFonts w:eastAsia="Times New Roman"/>
          <w:b/>
          <w:bCs/>
          <w:spacing w:val="-9"/>
        </w:rPr>
        <w:t xml:space="preserve">, </w:t>
      </w:r>
    </w:p>
    <w:p w:rsidR="007A137B" w:rsidRDefault="00DB107D" w:rsidP="00240334">
      <w:pPr>
        <w:shd w:val="clear" w:color="auto" w:fill="FFFFFF"/>
        <w:spacing w:line="240" w:lineRule="exact"/>
        <w:ind w:left="43"/>
        <w:rPr>
          <w:rFonts w:eastAsia="Times New Roman"/>
          <w:spacing w:val="-9"/>
        </w:rPr>
      </w:pPr>
      <w:r w:rsidRPr="00240334">
        <w:rPr>
          <w:spacing w:val="-9"/>
        </w:rPr>
        <w:t>(</w:t>
      </w:r>
      <w:r w:rsidRPr="00240334">
        <w:rPr>
          <w:rFonts w:eastAsia="Times New Roman"/>
          <w:spacing w:val="-9"/>
        </w:rPr>
        <w:t>наименование, место нахождения, Ф.И.О. руководителя, контактные данные)</w:t>
      </w:r>
    </w:p>
    <w:p w:rsidR="00240334" w:rsidRPr="00240334" w:rsidRDefault="00240334" w:rsidP="00240334">
      <w:pPr>
        <w:shd w:val="clear" w:color="auto" w:fill="FFFFFF"/>
        <w:spacing w:line="240" w:lineRule="exact"/>
        <w:ind w:left="43"/>
        <w:rPr>
          <w:rFonts w:eastAsia="Times New Roman"/>
          <w:spacing w:val="-9"/>
        </w:rPr>
      </w:pPr>
    </w:p>
    <w:tbl>
      <w:tblPr>
        <w:tblStyle w:val="a5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"/>
        <w:gridCol w:w="1418"/>
        <w:gridCol w:w="994"/>
        <w:gridCol w:w="850"/>
        <w:gridCol w:w="1134"/>
        <w:gridCol w:w="991"/>
        <w:gridCol w:w="851"/>
        <w:gridCol w:w="1135"/>
        <w:gridCol w:w="992"/>
        <w:gridCol w:w="851"/>
        <w:gridCol w:w="1134"/>
        <w:gridCol w:w="992"/>
        <w:gridCol w:w="851"/>
        <w:gridCol w:w="1134"/>
        <w:gridCol w:w="1275"/>
        <w:gridCol w:w="1276"/>
      </w:tblGrid>
      <w:tr w:rsidR="006F3B2F" w:rsidTr="00EE14B4">
        <w:trPr>
          <w:trHeight w:val="640"/>
        </w:trPr>
        <w:tc>
          <w:tcPr>
            <w:tcW w:w="424" w:type="dxa"/>
            <w:vMerge w:val="restart"/>
          </w:tcPr>
          <w:p w:rsidR="00BC74E4" w:rsidRPr="00C355B3" w:rsidRDefault="00BC74E4" w:rsidP="00CD051F">
            <w:pPr>
              <w:spacing w:line="326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355B3">
              <w:rPr>
                <w:rFonts w:eastAsia="Times New Roman"/>
                <w:spacing w:val="-9"/>
                <w:sz w:val="18"/>
                <w:szCs w:val="18"/>
              </w:rPr>
              <w:t>№</w:t>
            </w:r>
          </w:p>
          <w:p w:rsidR="00BC74E4" w:rsidRPr="00BC74E4" w:rsidRDefault="00BC74E4" w:rsidP="00CD051F">
            <w:pPr>
              <w:spacing w:line="326" w:lineRule="exact"/>
              <w:rPr>
                <w:rFonts w:eastAsia="Times New Roman"/>
                <w:spacing w:val="-9"/>
              </w:rPr>
            </w:pPr>
            <w:proofErr w:type="gramStart"/>
            <w:r w:rsidRPr="00C355B3">
              <w:rPr>
                <w:rFonts w:eastAsia="Times New Roman"/>
                <w:spacing w:val="-9"/>
                <w:sz w:val="18"/>
                <w:szCs w:val="18"/>
              </w:rPr>
              <w:t>п</w:t>
            </w:r>
            <w:proofErr w:type="gramEnd"/>
            <w:r w:rsidRPr="00C355B3">
              <w:rPr>
                <w:rFonts w:eastAsia="Times New Roman"/>
                <w:spacing w:val="-9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Наименов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ание</w:t>
            </w:r>
          </w:p>
          <w:p w:rsidR="00AD4009" w:rsidRPr="00C63C18" w:rsidRDefault="00AD4009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р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егулируе</w:t>
            </w:r>
            <w:r w:rsidR="00C355B3" w:rsidRPr="00C63C18">
              <w:rPr>
                <w:rFonts w:eastAsia="Times New Roman"/>
                <w:spacing w:val="-9"/>
                <w:sz w:val="18"/>
                <w:szCs w:val="18"/>
              </w:rPr>
              <w:t>мых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работ (услуг),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затраты на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вы-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полнение</w:t>
            </w:r>
            <w:proofErr w:type="spellEnd"/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 xml:space="preserve"> (ока-</w:t>
            </w:r>
            <w:proofErr w:type="gramEnd"/>
          </w:p>
          <w:p w:rsidR="004D2F4A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зание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) 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которых</w:t>
            </w:r>
            <w:proofErr w:type="gramEnd"/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включены в тарифы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(сборы,</w:t>
            </w:r>
            <w:proofErr w:type="gramEnd"/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плату),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="00EE14B4">
              <w:rPr>
                <w:rFonts w:eastAsia="Times New Roman"/>
                <w:spacing w:val="-9"/>
                <w:sz w:val="18"/>
                <w:szCs w:val="18"/>
              </w:rPr>
              <w:t>установ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gram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лен</w:t>
            </w:r>
            <w:r w:rsidR="00024EDA" w:rsidRPr="00C63C18">
              <w:rPr>
                <w:rFonts w:eastAsia="Times New Roman"/>
                <w:spacing w:val="-9"/>
                <w:sz w:val="18"/>
                <w:szCs w:val="18"/>
              </w:rPr>
              <w:t>н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>ые</w:t>
            </w:r>
            <w:proofErr w:type="gramEnd"/>
            <w:r w:rsidR="004D2F4A"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>в сфере</w:t>
            </w:r>
          </w:p>
          <w:p w:rsidR="00BC74E4" w:rsidRPr="00C63C18" w:rsidRDefault="00BC74E4" w:rsidP="00EE14B4">
            <w:pPr>
              <w:spacing w:line="18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оказания услуг</w:t>
            </w:r>
          </w:p>
          <w:p w:rsidR="00BC74E4" w:rsidRPr="00BC74E4" w:rsidRDefault="00BC74E4" w:rsidP="00EE14B4">
            <w:pPr>
              <w:spacing w:line="180" w:lineRule="exact"/>
              <w:rPr>
                <w:rFonts w:eastAsia="Times New Roman"/>
                <w:spacing w:val="-9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в аэропортах</w:t>
            </w:r>
          </w:p>
        </w:tc>
        <w:tc>
          <w:tcPr>
            <w:tcW w:w="2978" w:type="dxa"/>
            <w:gridSpan w:val="3"/>
          </w:tcPr>
          <w:p w:rsidR="00BC74E4" w:rsidRPr="00EE14B4" w:rsidRDefault="00BC74E4" w:rsidP="00CD051F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Перечень существенных условий</w:t>
            </w:r>
          </w:p>
          <w:p w:rsidR="00BC74E4" w:rsidRPr="00EE14B4" w:rsidRDefault="00BC74E4" w:rsidP="00CD051F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договоров на оказание регулируемых услуг</w:t>
            </w:r>
          </w:p>
        </w:tc>
        <w:tc>
          <w:tcPr>
            <w:tcW w:w="2977" w:type="dxa"/>
            <w:gridSpan w:val="3"/>
          </w:tcPr>
          <w:p w:rsidR="00BC74E4" w:rsidRPr="00EE14B4" w:rsidRDefault="00BC74E4">
            <w:pPr>
              <w:spacing w:line="326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2"/>
                <w:sz w:val="18"/>
                <w:szCs w:val="18"/>
              </w:rPr>
              <w:t>Порядок доступа к услугам</w:t>
            </w:r>
          </w:p>
        </w:tc>
        <w:tc>
          <w:tcPr>
            <w:tcW w:w="2977" w:type="dxa"/>
            <w:gridSpan w:val="3"/>
          </w:tcPr>
          <w:p w:rsidR="00BC74E4" w:rsidRPr="00EE14B4" w:rsidRDefault="00BC74E4" w:rsidP="004D1072">
            <w:pPr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Порядок оказания услуг</w:t>
            </w:r>
          </w:p>
          <w:p w:rsidR="00BC74E4" w:rsidRPr="00EE14B4" w:rsidRDefault="00BC74E4">
            <w:pPr>
              <w:spacing w:line="326" w:lineRule="exact"/>
              <w:rPr>
                <w:rFonts w:eastAsia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BC74E4" w:rsidRPr="00EE14B4" w:rsidRDefault="00BC74E4" w:rsidP="00BC74E4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Порядок оказания услуг</w:t>
            </w:r>
            <w:r w:rsidR="00772D80" w:rsidRPr="00EE14B4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условиях</w:t>
            </w:r>
          </w:p>
          <w:p w:rsidR="00BC74E4" w:rsidRPr="00BC74E4" w:rsidRDefault="00BC74E4" w:rsidP="00EE14B4">
            <w:pPr>
              <w:spacing w:line="220" w:lineRule="exact"/>
              <w:rPr>
                <w:rFonts w:eastAsia="Times New Roman"/>
                <w:spacing w:val="-9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ограниченной</w:t>
            </w:r>
            <w:r w:rsidR="00772D80" w:rsidRPr="00EE14B4">
              <w:rPr>
                <w:rFonts w:eastAsia="Times New Roman"/>
                <w:spacing w:val="-9"/>
                <w:sz w:val="18"/>
                <w:szCs w:val="18"/>
              </w:rPr>
              <w:t xml:space="preserve"> про</w:t>
            </w:r>
            <w:r w:rsidR="00C355B3" w:rsidRPr="00EE14B4">
              <w:rPr>
                <w:rFonts w:eastAsia="Times New Roman"/>
                <w:spacing w:val="-9"/>
                <w:sz w:val="18"/>
                <w:szCs w:val="18"/>
              </w:rPr>
              <w:t>пуск</w:t>
            </w:r>
            <w:r w:rsidRPr="00EE14B4">
              <w:rPr>
                <w:rFonts w:eastAsia="Times New Roman"/>
                <w:spacing w:val="-9"/>
                <w:sz w:val="18"/>
                <w:szCs w:val="18"/>
              </w:rPr>
              <w:t>ной способности</w:t>
            </w:r>
            <w:r w:rsidR="00772D80" w:rsidRPr="00EE14B4">
              <w:rPr>
                <w:rFonts w:eastAsia="Times New Roman"/>
                <w:spacing w:val="-9"/>
                <w:sz w:val="18"/>
                <w:szCs w:val="18"/>
              </w:rPr>
              <w:t xml:space="preserve"> объек</w:t>
            </w:r>
            <w:r w:rsidRPr="00EE14B4">
              <w:rPr>
                <w:rFonts w:eastAsia="Times New Roman"/>
                <w:spacing w:val="-9"/>
                <w:sz w:val="18"/>
                <w:szCs w:val="18"/>
              </w:rPr>
              <w:t>тов инфраструктуры</w:t>
            </w:r>
            <w:r w:rsidR="00C355B3" w:rsidRP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EE14B4">
              <w:rPr>
                <w:rFonts w:eastAsia="Times New Roman"/>
                <w:spacing w:val="-9"/>
                <w:sz w:val="18"/>
                <w:szCs w:val="18"/>
              </w:rPr>
              <w:t>аэропорта</w:t>
            </w:r>
          </w:p>
        </w:tc>
        <w:tc>
          <w:tcPr>
            <w:tcW w:w="1275" w:type="dxa"/>
            <w:vMerge w:val="restart"/>
          </w:tcPr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Порядок</w:t>
            </w:r>
          </w:p>
          <w:p w:rsidR="00BC74E4" w:rsidRPr="00EE14B4" w:rsidRDefault="00772D80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п</w:t>
            </w:r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одтвержде</w:t>
            </w:r>
            <w:proofErr w:type="spellEnd"/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ния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временных интервалов</w:t>
            </w:r>
          </w:p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рейсов</w:t>
            </w:r>
          </w:p>
          <w:p w:rsidR="00BC74E4" w:rsidRPr="00EE14B4" w:rsidRDefault="00BC74E4" w:rsidP="004D1072">
            <w:pPr>
              <w:spacing w:line="22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в аэропорту</w:t>
            </w:r>
          </w:p>
          <w:p w:rsidR="00BC74E4" w:rsidRPr="00BC74E4" w:rsidRDefault="00BC74E4" w:rsidP="004D1072">
            <w:pPr>
              <w:spacing w:line="220" w:lineRule="exact"/>
              <w:rPr>
                <w:rFonts w:eastAsia="Times New Roman"/>
                <w:spacing w:val="-9"/>
              </w:rPr>
            </w:pPr>
          </w:p>
          <w:p w:rsidR="00BC74E4" w:rsidRPr="00BC74E4" w:rsidRDefault="00BC74E4" w:rsidP="004D1072">
            <w:pPr>
              <w:spacing w:line="326" w:lineRule="exact"/>
              <w:rPr>
                <w:rFonts w:eastAsia="Times New Roman"/>
                <w:spacing w:val="-9"/>
              </w:rPr>
            </w:pPr>
          </w:p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  <w:tc>
          <w:tcPr>
            <w:tcW w:w="1276" w:type="dxa"/>
            <w:vMerge w:val="restart"/>
          </w:tcPr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Условия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конкурсов по выделению временных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интервалов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выполнения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рейсов</w:t>
            </w:r>
          </w:p>
          <w:p w:rsidR="00BC74E4" w:rsidRPr="00EE14B4" w:rsidRDefault="00BC74E4" w:rsidP="00EE14B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в аэропорту, </w:t>
            </w:r>
            <w:proofErr w:type="gram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проводимых</w:t>
            </w:r>
            <w:proofErr w:type="gram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оператором</w:t>
            </w:r>
          </w:p>
          <w:p w:rsidR="00BC74E4" w:rsidRPr="00BC74E4" w:rsidRDefault="00BC74E4" w:rsidP="00EE14B4">
            <w:pPr>
              <w:spacing w:line="200" w:lineRule="exact"/>
              <w:rPr>
                <w:rFonts w:eastAsia="Times New Roman"/>
                <w:spacing w:val="-9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аэропорта</w:t>
            </w:r>
            <w:proofErr w:type="gram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6F3B2F" w:rsidTr="00EE14B4">
        <w:trPr>
          <w:trHeight w:val="1514"/>
        </w:trPr>
        <w:tc>
          <w:tcPr>
            <w:tcW w:w="424" w:type="dxa"/>
            <w:vMerge/>
          </w:tcPr>
          <w:p w:rsidR="00BC74E4" w:rsidRPr="00BC74E4" w:rsidRDefault="00BC74E4" w:rsidP="00CD051F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BC74E4" w:rsidRPr="00BC74E4" w:rsidRDefault="00BC74E4" w:rsidP="00CD051F">
            <w:pPr>
              <w:spacing w:line="220" w:lineRule="exact"/>
              <w:rPr>
                <w:rFonts w:eastAsia="Times New Roman"/>
                <w:spacing w:val="-9"/>
              </w:rPr>
            </w:pPr>
          </w:p>
        </w:tc>
        <w:tc>
          <w:tcPr>
            <w:tcW w:w="994" w:type="dxa"/>
          </w:tcPr>
          <w:p w:rsid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по наземно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EE14B4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и </w:t>
            </w:r>
            <w:proofErr w:type="spellStart"/>
            <w:r w:rsidR="00EE14B4">
              <w:rPr>
                <w:rFonts w:eastAsia="Times New Roman"/>
                <w:spacing w:val="-9"/>
                <w:sz w:val="18"/>
                <w:szCs w:val="18"/>
              </w:rPr>
              <w:t>т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ехни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772D80" w:rsidRPr="00C63C18" w:rsidRDefault="00F75B73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чес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кому</w:t>
            </w:r>
            <w:proofErr w:type="spellEnd"/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обслужи</w:t>
            </w:r>
            <w:r w:rsidR="00772D80"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ванию</w:t>
            </w:r>
            <w:proofErr w:type="spellEnd"/>
            <w:r w:rsidR="00772D80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аэропорту</w:t>
            </w:r>
          </w:p>
        </w:tc>
        <w:tc>
          <w:tcPr>
            <w:tcW w:w="850" w:type="dxa"/>
          </w:tcPr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4" w:type="dxa"/>
          </w:tcPr>
          <w:p w:rsidR="00EE14B4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обес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пече</w:t>
            </w:r>
            <w:r>
              <w:rPr>
                <w:rFonts w:eastAsia="Times New Roman"/>
                <w:spacing w:val="-9"/>
                <w:sz w:val="18"/>
                <w:szCs w:val="18"/>
              </w:rPr>
              <w:t>нию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заправки </w:t>
            </w:r>
            <w:r w:rsidR="00C63C18" w:rsidRPr="00C63C18">
              <w:rPr>
                <w:rFonts w:eastAsia="Times New Roman"/>
                <w:spacing w:val="-9"/>
                <w:sz w:val="18"/>
                <w:szCs w:val="18"/>
              </w:rPr>
              <w:t>воздуш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ных</w:t>
            </w:r>
            <w:r w:rsidR="00C63C18" w:rsidRPr="00C63C18">
              <w:rPr>
                <w:rFonts w:eastAsia="Times New Roman"/>
                <w:spacing w:val="-9"/>
                <w:sz w:val="18"/>
                <w:szCs w:val="18"/>
              </w:rPr>
              <w:t xml:space="preserve"> судов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топливом</w:t>
            </w:r>
          </w:p>
        </w:tc>
        <w:tc>
          <w:tcPr>
            <w:tcW w:w="991" w:type="dxa"/>
          </w:tcPr>
          <w:p w:rsidR="00EE14B4" w:rsidRDefault="00EE14B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наземно</w:t>
            </w:r>
            <w:r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EE14B4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и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тех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ни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EE14B4" w:rsidRDefault="00F75B73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чес</w:t>
            </w:r>
            <w:r w:rsidR="00C63C18">
              <w:rPr>
                <w:rFonts w:eastAsia="Times New Roman"/>
                <w:spacing w:val="-9"/>
                <w:sz w:val="18"/>
                <w:szCs w:val="18"/>
              </w:rPr>
              <w:t>кому</w:t>
            </w:r>
            <w:proofErr w:type="spellEnd"/>
            <w:r w:rsidR="00C63C18">
              <w:rPr>
                <w:rFonts w:eastAsia="Times New Roman"/>
                <w:spacing w:val="-9"/>
                <w:sz w:val="18"/>
                <w:szCs w:val="18"/>
              </w:rPr>
              <w:t xml:space="preserve"> обслужи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pacing w:val="-9"/>
                <w:sz w:val="18"/>
                <w:szCs w:val="18"/>
              </w:rPr>
              <w:t>ва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="00AD4009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аэропорту</w:t>
            </w:r>
          </w:p>
        </w:tc>
        <w:tc>
          <w:tcPr>
            <w:tcW w:w="851" w:type="dxa"/>
          </w:tcPr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5" w:type="dxa"/>
          </w:tcPr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обеспе</w:t>
            </w:r>
            <w:r w:rsidR="00C63C18">
              <w:rPr>
                <w:rFonts w:eastAsia="Times New Roman"/>
                <w:spacing w:val="-9"/>
                <w:sz w:val="18"/>
                <w:szCs w:val="18"/>
              </w:rPr>
              <w:t>чению</w:t>
            </w:r>
          </w:p>
          <w:p w:rsidR="00BC74E4" w:rsidRPr="00C63C18" w:rsidRDefault="00BC74E4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заправки</w:t>
            </w:r>
          </w:p>
          <w:p w:rsidR="00EE14B4" w:rsidRDefault="00C63C18" w:rsidP="00C63C18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воздушных судов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="00BC74E4" w:rsidRPr="00C63C18">
              <w:rPr>
                <w:rFonts w:eastAsia="Times New Roman"/>
                <w:spacing w:val="-9"/>
                <w:sz w:val="18"/>
                <w:szCs w:val="18"/>
              </w:rPr>
              <w:t>авиа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топливом</w:t>
            </w:r>
          </w:p>
        </w:tc>
        <w:tc>
          <w:tcPr>
            <w:tcW w:w="992" w:type="dxa"/>
          </w:tcPr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наземно</w:t>
            </w:r>
            <w:r w:rsidR="00F75B73" w:rsidRPr="00C63C18"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и </w:t>
            </w: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техни</w:t>
            </w:r>
            <w:proofErr w:type="spellEnd"/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ческому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обслужи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ванию</w:t>
            </w:r>
            <w:proofErr w:type="spellEnd"/>
            <w:r w:rsidR="00AD4009" w:rsidRPr="00C63C18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аэропорту</w:t>
            </w:r>
          </w:p>
        </w:tc>
        <w:tc>
          <w:tcPr>
            <w:tcW w:w="851" w:type="dxa"/>
          </w:tcPr>
          <w:p w:rsidR="00AD4009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AD4009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4" w:type="dxa"/>
          </w:tcPr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обеспечению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заправки</w:t>
            </w:r>
          </w:p>
          <w:p w:rsidR="00BC74E4" w:rsidRPr="00C63C18" w:rsidRDefault="00C63C18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воздушных судов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авиа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C63C18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топливом</w:t>
            </w:r>
          </w:p>
        </w:tc>
        <w:tc>
          <w:tcPr>
            <w:tcW w:w="992" w:type="dxa"/>
          </w:tcPr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наземно</w:t>
            </w:r>
            <w:r w:rsidR="00F75B73" w:rsidRPr="00EE14B4">
              <w:rPr>
                <w:rFonts w:eastAsia="Times New Roman"/>
                <w:spacing w:val="-9"/>
                <w:sz w:val="18"/>
                <w:szCs w:val="18"/>
              </w:rPr>
              <w:t>му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и</w:t>
            </w:r>
            <w:r w:rsidR="00F75B73" w:rsidRP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тех</w:t>
            </w:r>
            <w:r w:rsidR="00AD4009" w:rsidRPr="00EE14B4">
              <w:rPr>
                <w:rFonts w:eastAsia="Times New Roman"/>
                <w:spacing w:val="-9"/>
                <w:sz w:val="18"/>
                <w:szCs w:val="18"/>
              </w:rPr>
              <w:t>ни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ческому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обслужи-</w:t>
            </w:r>
          </w:p>
          <w:p w:rsidR="00BC74E4" w:rsidRPr="00EE14B4" w:rsidRDefault="00AD4009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ва</w:t>
            </w:r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в</w:t>
            </w:r>
          </w:p>
          <w:p w:rsidR="00BC74E4" w:rsidRPr="00EE14B4" w:rsidRDefault="00C355B3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аэропорту</w:t>
            </w:r>
          </w:p>
        </w:tc>
        <w:tc>
          <w:tcPr>
            <w:tcW w:w="851" w:type="dxa"/>
          </w:tcPr>
          <w:p w:rsidR="00772D80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по 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хране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772D80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EE14B4">
              <w:rPr>
                <w:rFonts w:eastAsia="Times New Roman"/>
                <w:spacing w:val="-9"/>
                <w:sz w:val="18"/>
                <w:szCs w:val="18"/>
              </w:rPr>
              <w:t>нию</w:t>
            </w:r>
            <w:proofErr w:type="spellEnd"/>
            <w:r w:rsidRPr="00EE14B4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авиа-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топлива</w:t>
            </w:r>
          </w:p>
        </w:tc>
        <w:tc>
          <w:tcPr>
            <w:tcW w:w="1134" w:type="dxa"/>
          </w:tcPr>
          <w:p w:rsidR="006F3B2F" w:rsidRPr="00EE14B4" w:rsidRDefault="006F3B2F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п</w:t>
            </w:r>
            <w:r w:rsidR="00BC74E4" w:rsidRPr="00EE14B4">
              <w:rPr>
                <w:rFonts w:eastAsia="Times New Roman"/>
                <w:spacing w:val="-9"/>
                <w:sz w:val="18"/>
                <w:szCs w:val="18"/>
              </w:rPr>
              <w:t>о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обеспечению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заправки</w:t>
            </w:r>
          </w:p>
          <w:p w:rsidR="00EE14B4" w:rsidRDefault="00EE14B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воздушных судов</w:t>
            </w:r>
          </w:p>
          <w:p w:rsid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авиа</w:t>
            </w:r>
            <w:r w:rsidR="00EE14B4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BC74E4" w:rsidRPr="00EE14B4" w:rsidRDefault="00BC74E4" w:rsidP="00EE14B4">
            <w:pPr>
              <w:spacing w:line="200" w:lineRule="atLeast"/>
              <w:rPr>
                <w:rFonts w:eastAsia="Times New Roman"/>
                <w:spacing w:val="-9"/>
                <w:sz w:val="18"/>
                <w:szCs w:val="18"/>
              </w:rPr>
            </w:pPr>
            <w:r w:rsidRPr="00EE14B4">
              <w:rPr>
                <w:rFonts w:eastAsia="Times New Roman"/>
                <w:spacing w:val="-9"/>
                <w:sz w:val="18"/>
                <w:szCs w:val="18"/>
              </w:rPr>
              <w:t>топ</w:t>
            </w:r>
            <w:r w:rsidR="00C355B3" w:rsidRPr="00EE14B4">
              <w:rPr>
                <w:rFonts w:eastAsia="Times New Roman"/>
                <w:spacing w:val="-9"/>
                <w:sz w:val="18"/>
                <w:szCs w:val="18"/>
              </w:rPr>
              <w:t>ливом</w:t>
            </w:r>
          </w:p>
        </w:tc>
        <w:tc>
          <w:tcPr>
            <w:tcW w:w="1275" w:type="dxa"/>
            <w:vMerge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  <w:tc>
          <w:tcPr>
            <w:tcW w:w="1276" w:type="dxa"/>
            <w:vMerge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</w:p>
        </w:tc>
      </w:tr>
      <w:tr w:rsidR="00AD4009" w:rsidTr="00243DA7">
        <w:tc>
          <w:tcPr>
            <w:tcW w:w="424" w:type="dxa"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  <w:r w:rsidRPr="00BC74E4">
              <w:rPr>
                <w:rFonts w:eastAsia="Times New Roman"/>
                <w:spacing w:val="-9"/>
              </w:rPr>
              <w:t>1</w:t>
            </w:r>
          </w:p>
        </w:tc>
        <w:tc>
          <w:tcPr>
            <w:tcW w:w="1418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  </w:t>
            </w:r>
            <w:r w:rsidR="00BC74E4" w:rsidRPr="00BC74E4">
              <w:rPr>
                <w:rFonts w:eastAsia="Times New Roman"/>
                <w:spacing w:val="-9"/>
              </w:rPr>
              <w:t>2</w:t>
            </w:r>
          </w:p>
        </w:tc>
        <w:tc>
          <w:tcPr>
            <w:tcW w:w="994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3</w:t>
            </w:r>
          </w:p>
        </w:tc>
        <w:tc>
          <w:tcPr>
            <w:tcW w:w="850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</w:t>
            </w:r>
            <w:r w:rsidR="00BC74E4" w:rsidRPr="00BC74E4">
              <w:rPr>
                <w:rFonts w:eastAsia="Times New Roman"/>
                <w:spacing w:val="-9"/>
              </w:rPr>
              <w:t>4</w:t>
            </w:r>
          </w:p>
        </w:tc>
        <w:tc>
          <w:tcPr>
            <w:tcW w:w="1134" w:type="dxa"/>
          </w:tcPr>
          <w:p w:rsidR="00BC74E4" w:rsidRPr="00BC74E4" w:rsidRDefault="00C63C18" w:rsidP="004D1072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</w:t>
            </w:r>
            <w:r w:rsidR="00BC74E4" w:rsidRPr="00BC74E4">
              <w:rPr>
                <w:rFonts w:eastAsia="Times New Roman"/>
                <w:spacing w:val="-9"/>
              </w:rPr>
              <w:t>5</w:t>
            </w:r>
          </w:p>
        </w:tc>
        <w:tc>
          <w:tcPr>
            <w:tcW w:w="991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6</w:t>
            </w:r>
          </w:p>
        </w:tc>
        <w:tc>
          <w:tcPr>
            <w:tcW w:w="851" w:type="dxa"/>
          </w:tcPr>
          <w:p w:rsidR="00BC74E4" w:rsidRPr="00BC74E4" w:rsidRDefault="00BC74E4">
            <w:pPr>
              <w:spacing w:line="326" w:lineRule="exact"/>
              <w:rPr>
                <w:rFonts w:eastAsia="Times New Roman"/>
                <w:spacing w:val="-9"/>
              </w:rPr>
            </w:pPr>
            <w:r w:rsidRPr="00BC74E4">
              <w:rPr>
                <w:rFonts w:eastAsia="Times New Roman"/>
                <w:spacing w:val="-9"/>
              </w:rPr>
              <w:t>7</w:t>
            </w:r>
          </w:p>
        </w:tc>
        <w:tc>
          <w:tcPr>
            <w:tcW w:w="1135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</w:t>
            </w:r>
            <w:r w:rsidR="00BC74E4" w:rsidRPr="00BC74E4">
              <w:rPr>
                <w:rFonts w:eastAsia="Times New Roman"/>
                <w:spacing w:val="-9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9</w:t>
            </w:r>
          </w:p>
        </w:tc>
        <w:tc>
          <w:tcPr>
            <w:tcW w:w="851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</w:t>
            </w:r>
            <w:r w:rsidR="00BC74E4" w:rsidRPr="00BC74E4">
              <w:rPr>
                <w:rFonts w:eastAsia="Times New Roman"/>
                <w:spacing w:val="-9"/>
              </w:rPr>
              <w:t>10</w:t>
            </w:r>
          </w:p>
        </w:tc>
        <w:tc>
          <w:tcPr>
            <w:tcW w:w="1134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</w:t>
            </w:r>
            <w:r w:rsidR="00BC74E4" w:rsidRPr="00BC74E4">
              <w:rPr>
                <w:rFonts w:eastAsia="Times New Roman"/>
                <w:spacing w:val="-9"/>
              </w:rPr>
              <w:t>11</w:t>
            </w:r>
          </w:p>
        </w:tc>
        <w:tc>
          <w:tcPr>
            <w:tcW w:w="992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12</w:t>
            </w:r>
          </w:p>
        </w:tc>
        <w:tc>
          <w:tcPr>
            <w:tcW w:w="851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</w:t>
            </w:r>
            <w:r w:rsidR="00BC74E4" w:rsidRPr="00BC74E4">
              <w:rPr>
                <w:rFonts w:eastAsia="Times New Roman"/>
                <w:spacing w:val="-9"/>
              </w:rPr>
              <w:t>13</w:t>
            </w:r>
          </w:p>
        </w:tc>
        <w:tc>
          <w:tcPr>
            <w:tcW w:w="1134" w:type="dxa"/>
          </w:tcPr>
          <w:p w:rsidR="00BC74E4" w:rsidRPr="00BC74E4" w:rsidRDefault="00C63C18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</w:t>
            </w:r>
            <w:r w:rsidR="00BC74E4" w:rsidRPr="00BC74E4">
              <w:rPr>
                <w:rFonts w:eastAsia="Times New Roman"/>
                <w:spacing w:val="-9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74E4" w:rsidRPr="00BC74E4" w:rsidRDefault="00005A8C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 </w:t>
            </w:r>
            <w:r w:rsidR="00BC74E4" w:rsidRPr="00BC74E4">
              <w:rPr>
                <w:rFonts w:eastAsia="Times New Roman"/>
                <w:spacing w:val="-9"/>
              </w:rPr>
              <w:t>15</w:t>
            </w:r>
          </w:p>
        </w:tc>
        <w:tc>
          <w:tcPr>
            <w:tcW w:w="1276" w:type="dxa"/>
          </w:tcPr>
          <w:p w:rsidR="00BC74E4" w:rsidRPr="00BC74E4" w:rsidRDefault="00005A8C">
            <w:pPr>
              <w:spacing w:line="326" w:lineRule="exact"/>
              <w:rPr>
                <w:rFonts w:eastAsia="Times New Roman"/>
                <w:spacing w:val="-9"/>
              </w:rPr>
            </w:pPr>
            <w:r>
              <w:rPr>
                <w:rFonts w:eastAsia="Times New Roman"/>
                <w:spacing w:val="-9"/>
              </w:rPr>
              <w:t xml:space="preserve">     </w:t>
            </w:r>
            <w:r w:rsidR="00BC74E4" w:rsidRPr="00BC74E4">
              <w:rPr>
                <w:rFonts w:eastAsia="Times New Roman"/>
                <w:spacing w:val="-9"/>
              </w:rPr>
              <w:t>16</w:t>
            </w:r>
          </w:p>
        </w:tc>
      </w:tr>
      <w:tr w:rsidR="00005A8C" w:rsidTr="00243DA7">
        <w:tc>
          <w:tcPr>
            <w:tcW w:w="42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5A8C" w:rsidRDefault="00005A8C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Обеспечение взлета, посадки и стоянки </w:t>
            </w: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воздуш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005A8C" w:rsidRPr="00C63C18" w:rsidRDefault="00005A8C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C63C18">
              <w:rPr>
                <w:rFonts w:eastAsia="Times New Roman"/>
                <w:spacing w:val="-9"/>
                <w:sz w:val="18"/>
                <w:szCs w:val="18"/>
              </w:rPr>
              <w:t>ных</w:t>
            </w:r>
            <w:proofErr w:type="spellEnd"/>
            <w:r w:rsidRPr="00C63C18">
              <w:rPr>
                <w:rFonts w:eastAsia="Times New Roman"/>
                <w:spacing w:val="-9"/>
                <w:sz w:val="18"/>
                <w:szCs w:val="18"/>
              </w:rPr>
              <w:t xml:space="preserve"> судов</w:t>
            </w:r>
          </w:p>
        </w:tc>
        <w:tc>
          <w:tcPr>
            <w:tcW w:w="99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5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E3727" w:rsidRDefault="009E3727" w:rsidP="009E372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В </w:t>
            </w: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соответ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9E3727" w:rsidRDefault="009E3727" w:rsidP="009E372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ствии</w:t>
            </w:r>
            <w:proofErr w:type="spellEnd"/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 с</w:t>
            </w:r>
            <w:r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9E3727">
              <w:rPr>
                <w:rFonts w:eastAsia="Times New Roman"/>
                <w:spacing w:val="-9"/>
                <w:sz w:val="18"/>
                <w:szCs w:val="18"/>
              </w:rPr>
              <w:t>договором о назем</w:t>
            </w:r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005A8C" w:rsidRPr="009E3727" w:rsidRDefault="00240334" w:rsidP="009E372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ном </w:t>
            </w: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обслу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005A8C" w:rsidRDefault="00243DA7" w:rsidP="00243DA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 xml:space="preserve">В соответствии с </w:t>
            </w:r>
            <w:r>
              <w:rPr>
                <w:rFonts w:eastAsia="Times New Roman"/>
                <w:spacing w:val="-9"/>
                <w:sz w:val="18"/>
                <w:szCs w:val="18"/>
              </w:rPr>
              <w:t>п</w:t>
            </w:r>
            <w:r w:rsidRPr="00005A8C">
              <w:rPr>
                <w:rFonts w:eastAsia="Times New Roman"/>
                <w:spacing w:val="-9"/>
                <w:sz w:val="18"/>
                <w:szCs w:val="18"/>
              </w:rPr>
              <w:t>оложениями</w:t>
            </w:r>
          </w:p>
          <w:p w:rsidR="00243DA7" w:rsidRDefault="00243DA7" w:rsidP="00243DA7">
            <w:pPr>
              <w:spacing w:line="200" w:lineRule="exact"/>
              <w:rPr>
                <w:rFonts w:eastAsia="Times New Roman"/>
                <w:spacing w:val="-9"/>
                <w:sz w:val="24"/>
                <w:szCs w:val="24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>Постановления</w:t>
            </w:r>
          </w:p>
        </w:tc>
        <w:tc>
          <w:tcPr>
            <w:tcW w:w="1276" w:type="dxa"/>
          </w:tcPr>
          <w:p w:rsidR="00005A8C" w:rsidRDefault="00005A8C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  <w:tr w:rsidR="009E3727" w:rsidTr="00243DA7">
        <w:trPr>
          <w:trHeight w:val="317"/>
        </w:trPr>
        <w:tc>
          <w:tcPr>
            <w:tcW w:w="424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727" w:rsidRPr="00C63C18" w:rsidRDefault="009E3727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C63C18">
              <w:rPr>
                <w:rFonts w:eastAsia="Times New Roman"/>
                <w:spacing w:val="-9"/>
                <w:sz w:val="18"/>
                <w:szCs w:val="18"/>
              </w:rPr>
              <w:t>Предоставление аэровокзального комплекса</w:t>
            </w:r>
          </w:p>
        </w:tc>
        <w:tc>
          <w:tcPr>
            <w:tcW w:w="2978" w:type="dxa"/>
            <w:gridSpan w:val="3"/>
            <w:vMerge w:val="restart"/>
          </w:tcPr>
          <w:p w:rsidR="00240334" w:rsidRPr="00240334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18"/>
                <w:szCs w:val="18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1) предмет договора (с указанием перечня выполняемых работ (оказываемых услуг), реализуемых товаров);2) стоимость услуг (товаров,</w:t>
            </w:r>
          </w:p>
          <w:p w:rsidR="00240334" w:rsidRPr="00240334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18"/>
                <w:szCs w:val="18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работ);3) порядок установления и</w:t>
            </w:r>
          </w:p>
          <w:p w:rsidR="00240334" w:rsidRPr="00240334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18"/>
                <w:szCs w:val="18"/>
              </w:rPr>
            </w:pPr>
            <w:proofErr w:type="gramStart"/>
            <w:r w:rsidRPr="00240334">
              <w:rPr>
                <w:rFonts w:eastAsia="Times New Roman"/>
                <w:spacing w:val="-9"/>
                <w:sz w:val="18"/>
                <w:szCs w:val="18"/>
              </w:rPr>
              <w:t>изменения стоимости услуг (товаров.</w:t>
            </w:r>
            <w:proofErr w:type="gramEnd"/>
          </w:p>
          <w:p w:rsidR="009E3727" w:rsidRDefault="00240334" w:rsidP="00240334">
            <w:pPr>
              <w:spacing w:line="200" w:lineRule="exact"/>
              <w:jc w:val="both"/>
              <w:rPr>
                <w:rFonts w:eastAsia="Times New Roman"/>
                <w:spacing w:val="-9"/>
                <w:sz w:val="24"/>
                <w:szCs w:val="24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работ);4) 100%-предварительная оплата услуг (товаров, работ);5) право Аэропорта на приостановление выполнения принятых на себя обязательств по договору в случае нарушения Авиакомпанией порядка оплаты, в том числе невнесения предварительной оплаты или просрочки оплаты.</w:t>
            </w:r>
            <w:r w:rsidRPr="00240334">
              <w:rPr>
                <w:rFonts w:eastAsia="Times New Roman"/>
                <w:spacing w:val="-9"/>
                <w:sz w:val="18"/>
                <w:szCs w:val="18"/>
              </w:rPr>
              <w:tab/>
            </w:r>
          </w:p>
        </w:tc>
        <w:tc>
          <w:tcPr>
            <w:tcW w:w="2977" w:type="dxa"/>
            <w:gridSpan w:val="3"/>
            <w:vMerge w:val="restart"/>
          </w:tcPr>
          <w:p w:rsidR="009E3727" w:rsidRPr="00005A8C" w:rsidRDefault="009E3727" w:rsidP="00005A8C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>В соответствии с положениями Постановления Правительства РФ от 22.07.2009 № 599 «Собрание законодательства РФ», 27.07.2009 № 30. Ст.</w:t>
            </w:r>
            <w:r>
              <w:rPr>
                <w:rFonts w:eastAsia="Times New Roman"/>
                <w:spacing w:val="-9"/>
                <w:sz w:val="18"/>
                <w:szCs w:val="18"/>
              </w:rPr>
              <w:t xml:space="preserve">  </w:t>
            </w:r>
            <w:r w:rsidRPr="00005A8C">
              <w:rPr>
                <w:rFonts w:eastAsia="Times New Roman"/>
                <w:spacing w:val="-9"/>
                <w:sz w:val="18"/>
                <w:szCs w:val="18"/>
              </w:rPr>
              <w:t>3836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40334" w:rsidRDefault="00240334" w:rsidP="00240334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живании</w:t>
            </w:r>
            <w:proofErr w:type="spellEnd"/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воздуш</w:t>
            </w:r>
            <w:proofErr w:type="spellEnd"/>
            <w:r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240334" w:rsidRDefault="00240334" w:rsidP="00240334">
            <w:pPr>
              <w:spacing w:line="200" w:lineRule="exact"/>
              <w:rPr>
                <w:rFonts w:eastAsia="Times New Roman"/>
                <w:spacing w:val="-9"/>
                <w:sz w:val="24"/>
                <w:szCs w:val="24"/>
              </w:rPr>
            </w:pPr>
            <w:proofErr w:type="spellStart"/>
            <w:r w:rsidRPr="009E3727">
              <w:rPr>
                <w:rFonts w:eastAsia="Times New Roman"/>
                <w:spacing w:val="-9"/>
                <w:sz w:val="18"/>
                <w:szCs w:val="18"/>
              </w:rPr>
              <w:t>ных</w:t>
            </w:r>
            <w:proofErr w:type="spellEnd"/>
            <w:r w:rsidRPr="009E3727">
              <w:rPr>
                <w:rFonts w:eastAsia="Times New Roman"/>
                <w:spacing w:val="-9"/>
                <w:sz w:val="18"/>
                <w:szCs w:val="18"/>
              </w:rPr>
              <w:t xml:space="preserve"> судов, </w:t>
            </w:r>
          </w:p>
          <w:p w:rsidR="00243DA7" w:rsidRDefault="00240334" w:rsidP="00243DA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 w:rsidRPr="00240334">
              <w:rPr>
                <w:rFonts w:eastAsia="Times New Roman"/>
                <w:spacing w:val="-9"/>
                <w:sz w:val="18"/>
                <w:szCs w:val="18"/>
              </w:rPr>
              <w:t>Граждан</w:t>
            </w:r>
            <w:r w:rsidR="00243DA7">
              <w:rPr>
                <w:rFonts w:eastAsia="Times New Roman"/>
                <w:spacing w:val="-9"/>
                <w:sz w:val="18"/>
                <w:szCs w:val="18"/>
              </w:rPr>
              <w:t>-</w:t>
            </w:r>
          </w:p>
          <w:p w:rsidR="009E3727" w:rsidRPr="00240334" w:rsidRDefault="00240334" w:rsidP="00243DA7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proofErr w:type="spellStart"/>
            <w:r w:rsidRPr="00240334">
              <w:rPr>
                <w:rFonts w:eastAsia="Times New Roman"/>
                <w:spacing w:val="-9"/>
                <w:sz w:val="18"/>
                <w:szCs w:val="18"/>
              </w:rPr>
              <w:t>ским</w:t>
            </w:r>
            <w:proofErr w:type="spellEnd"/>
            <w:r w:rsidRPr="00240334">
              <w:rPr>
                <w:rFonts w:eastAsia="Times New Roman"/>
                <w:spacing w:val="-9"/>
                <w:sz w:val="18"/>
                <w:szCs w:val="18"/>
              </w:rPr>
              <w:t xml:space="preserve"> кодексом РФ</w:t>
            </w:r>
          </w:p>
        </w:tc>
        <w:tc>
          <w:tcPr>
            <w:tcW w:w="851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9E3727" w:rsidRDefault="00243DA7" w:rsidP="00243DA7">
            <w:pPr>
              <w:spacing w:line="200" w:lineRule="exact"/>
              <w:rPr>
                <w:rFonts w:eastAsia="Times New Roman"/>
                <w:spacing w:val="-9"/>
                <w:sz w:val="24"/>
                <w:szCs w:val="24"/>
              </w:rPr>
            </w:pPr>
            <w:r w:rsidRPr="00005A8C">
              <w:rPr>
                <w:rFonts w:eastAsia="Times New Roman"/>
                <w:spacing w:val="-9"/>
                <w:sz w:val="18"/>
                <w:szCs w:val="18"/>
              </w:rPr>
              <w:t>Правительства РФ от 22.07.2009 № 599 «Собрание законодательства РФ», 27.07.2009 № 30. Ст.</w:t>
            </w:r>
            <w:r>
              <w:rPr>
                <w:rFonts w:eastAsia="Times New Roman"/>
                <w:spacing w:val="-9"/>
                <w:sz w:val="18"/>
                <w:szCs w:val="18"/>
              </w:rPr>
              <w:t xml:space="preserve">  </w:t>
            </w:r>
            <w:r w:rsidRPr="00005A8C">
              <w:rPr>
                <w:rFonts w:eastAsia="Times New Roman"/>
                <w:spacing w:val="-9"/>
                <w:sz w:val="18"/>
                <w:szCs w:val="18"/>
              </w:rPr>
              <w:t>3836</w:t>
            </w:r>
          </w:p>
        </w:tc>
        <w:tc>
          <w:tcPr>
            <w:tcW w:w="1276" w:type="dxa"/>
            <w:vMerge w:val="restart"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  <w:tr w:rsidR="009E3727" w:rsidTr="009E3727">
        <w:trPr>
          <w:trHeight w:val="316"/>
        </w:trPr>
        <w:tc>
          <w:tcPr>
            <w:tcW w:w="42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727" w:rsidRPr="00C63C18" w:rsidRDefault="009E3727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Обеспечение авиационной безопасности</w:t>
            </w:r>
          </w:p>
        </w:tc>
        <w:tc>
          <w:tcPr>
            <w:tcW w:w="2978" w:type="dxa"/>
            <w:gridSpan w:val="3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9E3727" w:rsidRPr="00005A8C" w:rsidRDefault="009E3727" w:rsidP="00005A8C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  <w:tr w:rsidR="009E3727" w:rsidTr="009E3727">
        <w:trPr>
          <w:trHeight w:val="316"/>
        </w:trPr>
        <w:tc>
          <w:tcPr>
            <w:tcW w:w="42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727" w:rsidRPr="00C63C18" w:rsidRDefault="009E3727" w:rsidP="00C63C18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  <w:r>
              <w:rPr>
                <w:rFonts w:eastAsia="Times New Roman"/>
                <w:spacing w:val="-9"/>
                <w:sz w:val="18"/>
                <w:szCs w:val="18"/>
              </w:rPr>
              <w:t>Обслуживание пассажиров</w:t>
            </w:r>
          </w:p>
        </w:tc>
        <w:tc>
          <w:tcPr>
            <w:tcW w:w="2978" w:type="dxa"/>
            <w:gridSpan w:val="3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9E3727" w:rsidRPr="00005A8C" w:rsidRDefault="009E3727" w:rsidP="00005A8C">
            <w:pPr>
              <w:spacing w:line="200" w:lineRule="exact"/>
              <w:rPr>
                <w:rFonts w:eastAsia="Times New Roman"/>
                <w:spacing w:val="-9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3727" w:rsidRDefault="009E3727">
            <w:pPr>
              <w:spacing w:line="326" w:lineRule="exact"/>
              <w:rPr>
                <w:rFonts w:eastAsia="Times New Roman"/>
                <w:spacing w:val="-9"/>
                <w:sz w:val="24"/>
                <w:szCs w:val="24"/>
              </w:rPr>
            </w:pPr>
          </w:p>
        </w:tc>
      </w:tr>
    </w:tbl>
    <w:p w:rsidR="007A137B" w:rsidRDefault="007A137B">
      <w:pPr>
        <w:spacing w:after="221" w:line="1" w:lineRule="exact"/>
        <w:rPr>
          <w:sz w:val="2"/>
          <w:szCs w:val="2"/>
        </w:rPr>
      </w:pPr>
    </w:p>
    <w:p w:rsidR="00066A7E" w:rsidRDefault="00066A7E" w:rsidP="00DB107D">
      <w:pPr>
        <w:shd w:val="clear" w:color="auto" w:fill="FFFFFF"/>
        <w:spacing w:before="221" w:line="226" w:lineRule="exact"/>
        <w:ind w:left="-426"/>
        <w:rPr>
          <w:rFonts w:eastAsia="Times New Roman"/>
          <w:u w:val="single"/>
        </w:rPr>
      </w:pPr>
    </w:p>
    <w:p w:rsidR="007A137B" w:rsidRDefault="00DB107D" w:rsidP="00DB107D">
      <w:pPr>
        <w:shd w:val="clear" w:color="auto" w:fill="FFFFFF"/>
        <w:spacing w:before="221" w:line="226" w:lineRule="exact"/>
        <w:ind w:left="-426"/>
      </w:pPr>
      <w:r>
        <w:rPr>
          <w:rFonts w:eastAsia="Times New Roman"/>
          <w:u w:val="single"/>
        </w:rPr>
        <w:lastRenderedPageBreak/>
        <w:t>Примечания: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10" w:line="226" w:lineRule="exact"/>
        <w:ind w:left="-426"/>
        <w:rPr>
          <w:spacing w:val="-15"/>
        </w:rPr>
      </w:pPr>
      <w:r>
        <w:rPr>
          <w:rFonts w:eastAsia="Times New Roman"/>
        </w:rPr>
        <w:t>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26" w:lineRule="exact"/>
        <w:ind w:left="-426" w:right="418" w:hanging="365"/>
        <w:jc w:val="both"/>
        <w:rPr>
          <w:spacing w:val="-6"/>
        </w:rPr>
      </w:pPr>
      <w:r>
        <w:rPr>
          <w:rFonts w:eastAsia="Times New Roman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8" w:hanging="365"/>
        <w:jc w:val="both"/>
        <w:rPr>
          <w:spacing w:val="-8"/>
        </w:rPr>
      </w:pPr>
      <w:proofErr w:type="gramStart"/>
      <w:r>
        <w:rPr>
          <w:rFonts w:eastAsia="Times New Roman"/>
        </w:rPr>
        <w:t xml:space="preserve">В ячейках графы 2 работы (услуги) указываются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№293 (в ред. от 21.04.2010) "О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</w:t>
      </w:r>
      <w:r>
        <w:rPr>
          <w:rFonts w:eastAsia="Times New Roman"/>
          <w:spacing w:val="-1"/>
        </w:rPr>
        <w:t>услуги по использованию инфраструктуры</w:t>
      </w:r>
      <w:proofErr w:type="gramEnd"/>
      <w:r>
        <w:rPr>
          <w:rFonts w:eastAsia="Times New Roman"/>
          <w:spacing w:val="-1"/>
        </w:rPr>
        <w:t xml:space="preserve"> внутренних водных путей" (Собрание законодательства Российской Федерации, 2008, № 17, ст. 1887; 2009, № 30, ст. 3836; 2010, </w:t>
      </w:r>
      <w:r>
        <w:rPr>
          <w:rFonts w:eastAsia="Times New Roman"/>
        </w:rPr>
        <w:t>№19, ст. 2316).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10" w:line="226" w:lineRule="exact"/>
        <w:ind w:left="-426" w:right="408" w:hanging="365"/>
        <w:jc w:val="both"/>
        <w:rPr>
          <w:spacing w:val="-5"/>
        </w:rPr>
      </w:pPr>
      <w:r>
        <w:rPr>
          <w:rFonts w:eastAsia="Times New Roman"/>
        </w:rPr>
        <w:t>В ячейки граф 3, 4, 5 заносятся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3" w:hanging="365"/>
        <w:jc w:val="both"/>
        <w:rPr>
          <w:spacing w:val="-8"/>
        </w:rPr>
      </w:pPr>
      <w:r>
        <w:rPr>
          <w:rFonts w:eastAsia="Times New Roman"/>
          <w:spacing w:val="-1"/>
        </w:rPr>
        <w:t xml:space="preserve">В ячейках граф 6, 7, 8 указываются реквизиты соответствующих нормативных правовых актов, распорядительных актов (дата, номер, Ф.И.О. подписавшего должностного </w:t>
      </w:r>
      <w:r>
        <w:rPr>
          <w:rFonts w:eastAsia="Times New Roman"/>
        </w:rPr>
        <w:t>лица), которыми утвержден порядок доступа к услугам (работам), а также указать источник опубликования полного текста соответствующего нормативного правового акта.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3" w:hanging="365"/>
        <w:jc w:val="both"/>
        <w:rPr>
          <w:spacing w:val="-8"/>
        </w:rPr>
      </w:pPr>
      <w:r>
        <w:rPr>
          <w:rFonts w:eastAsia="Times New Roman"/>
        </w:rPr>
        <w:t>В ячейках граф 9, 10, 11 указываются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стандарты (при наличии), а также указать источник опубликования соответствующего нормативного правового акта.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398" w:hanging="365"/>
        <w:jc w:val="both"/>
        <w:rPr>
          <w:spacing w:val="-8"/>
        </w:rPr>
      </w:pPr>
      <w:r>
        <w:rPr>
          <w:rFonts w:eastAsia="Times New Roman"/>
          <w:spacing w:val="-1"/>
        </w:rPr>
        <w:t xml:space="preserve">В ячейках граф 12, 13, 14 указываются реквизиты соответствующих распорядительных актов (дата, номер, Ф.И.О. подписавшего должностного лица), которыми утвержден </w:t>
      </w:r>
      <w:r>
        <w:rPr>
          <w:rFonts w:eastAsia="Times New Roman"/>
        </w:rPr>
        <w:t>порядок доступа к услугам (работам) в условиях ограниченной пропускной способности объектов инфраструктуры аэропорта.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394" w:hanging="365"/>
        <w:jc w:val="both"/>
        <w:rPr>
          <w:spacing w:val="-13"/>
        </w:rPr>
      </w:pPr>
      <w:r>
        <w:rPr>
          <w:rFonts w:eastAsia="Times New Roman"/>
        </w:rPr>
        <w:t>В ячейках графы 15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рейсов в аэропорту, а также указать источник опубликования соответствующего нормативного правового акта.</w:t>
      </w:r>
    </w:p>
    <w:p w:rsidR="00DB107D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5" w:line="226" w:lineRule="exact"/>
        <w:ind w:left="-426" w:right="394" w:hanging="365"/>
        <w:jc w:val="both"/>
        <w:rPr>
          <w:spacing w:val="-8"/>
        </w:rPr>
      </w:pPr>
      <w:r>
        <w:t xml:space="preserve">(*) </w:t>
      </w:r>
      <w:r>
        <w:rPr>
          <w:rFonts w:eastAsia="Times New Roman"/>
        </w:rPr>
        <w:t>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sectPr w:rsidR="00DB107D" w:rsidSect="00802122">
      <w:pgSz w:w="16839" w:h="11907" w:orient="landscape" w:code="9"/>
      <w:pgMar w:top="1134" w:right="397" w:bottom="35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357A"/>
    <w:multiLevelType w:val="singleLevel"/>
    <w:tmpl w:val="A1189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D"/>
    <w:rsid w:val="00005A8C"/>
    <w:rsid w:val="00024EDA"/>
    <w:rsid w:val="00066A7E"/>
    <w:rsid w:val="00105412"/>
    <w:rsid w:val="00143CEF"/>
    <w:rsid w:val="00240334"/>
    <w:rsid w:val="00243DA7"/>
    <w:rsid w:val="003169D7"/>
    <w:rsid w:val="00472A93"/>
    <w:rsid w:val="00475C70"/>
    <w:rsid w:val="004D1072"/>
    <w:rsid w:val="004D2F4A"/>
    <w:rsid w:val="00503721"/>
    <w:rsid w:val="00515457"/>
    <w:rsid w:val="005E23F9"/>
    <w:rsid w:val="006F3B2F"/>
    <w:rsid w:val="00772D80"/>
    <w:rsid w:val="007A137B"/>
    <w:rsid w:val="00802122"/>
    <w:rsid w:val="00946900"/>
    <w:rsid w:val="009E3727"/>
    <w:rsid w:val="00A656F5"/>
    <w:rsid w:val="00AD4009"/>
    <w:rsid w:val="00B01C33"/>
    <w:rsid w:val="00BA22F4"/>
    <w:rsid w:val="00BC74E4"/>
    <w:rsid w:val="00BF57FE"/>
    <w:rsid w:val="00C355B3"/>
    <w:rsid w:val="00C50625"/>
    <w:rsid w:val="00C63C18"/>
    <w:rsid w:val="00C734B1"/>
    <w:rsid w:val="00CD051F"/>
    <w:rsid w:val="00DB107D"/>
    <w:rsid w:val="00DC7B11"/>
    <w:rsid w:val="00EE14B4"/>
    <w:rsid w:val="00EE667F"/>
    <w:rsid w:val="00F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В. Лобачев</dc:creator>
  <cp:lastModifiedBy>Ирина С. Филатова</cp:lastModifiedBy>
  <cp:revision>3</cp:revision>
  <cp:lastPrinted>2014-06-04T06:01:00Z</cp:lastPrinted>
  <dcterms:created xsi:type="dcterms:W3CDTF">2016-03-30T08:13:00Z</dcterms:created>
  <dcterms:modified xsi:type="dcterms:W3CDTF">2016-04-04T07:45:00Z</dcterms:modified>
</cp:coreProperties>
</file>