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Default="00DB107D">
      <w:pPr>
        <w:shd w:val="clear" w:color="auto" w:fill="FFFFFF"/>
        <w:ind w:right="72"/>
        <w:jc w:val="right"/>
      </w:pPr>
      <w:r>
        <w:rPr>
          <w:rFonts w:eastAsia="Times New Roman"/>
          <w:sz w:val="14"/>
          <w:szCs w:val="14"/>
        </w:rPr>
        <w:t xml:space="preserve">Подготовлено с использованием системы </w:t>
      </w:r>
      <w:proofErr w:type="spellStart"/>
      <w:r>
        <w:rPr>
          <w:rFonts w:eastAsia="Times New Roman"/>
          <w:sz w:val="14"/>
          <w:szCs w:val="14"/>
        </w:rPr>
        <w:t>КонсультантПлюс</w:t>
      </w:r>
      <w:proofErr w:type="spellEnd"/>
    </w:p>
    <w:p w:rsidR="007A137B" w:rsidRDefault="00DB107D">
      <w:pPr>
        <w:shd w:val="clear" w:color="auto" w:fill="FFFFFF"/>
        <w:spacing w:before="360" w:line="542" w:lineRule="exact"/>
        <w:ind w:left="768" w:firstLine="13747"/>
      </w:pPr>
      <w:r>
        <w:rPr>
          <w:rFonts w:eastAsia="Times New Roman"/>
          <w:spacing w:val="-16"/>
          <w:sz w:val="26"/>
          <w:szCs w:val="26"/>
          <w:u w:val="single"/>
        </w:rPr>
        <w:t xml:space="preserve">Форма 9д-1 </w:t>
      </w:r>
      <w:r>
        <w:rPr>
          <w:rFonts w:eastAsia="Times New Roman"/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A137B" w:rsidRDefault="00DB107D">
      <w:pPr>
        <w:shd w:val="clear" w:color="auto" w:fill="FFFFFF"/>
        <w:tabs>
          <w:tab w:val="left" w:leader="underscore" w:pos="6480"/>
        </w:tabs>
        <w:spacing w:before="158"/>
        <w:ind w:left="19"/>
      </w:pPr>
      <w:r>
        <w:rPr>
          <w:rFonts w:eastAsia="Times New Roman"/>
          <w:spacing w:val="-10"/>
          <w:sz w:val="26"/>
          <w:szCs w:val="26"/>
        </w:rPr>
        <w:t xml:space="preserve">предоставляемые </w:t>
      </w:r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ОАО «Аэропорт Ростов-на-Дону</w:t>
      </w:r>
      <w:r>
        <w:rPr>
          <w:rFonts w:eastAsia="Times New Roman"/>
          <w:b/>
          <w:bCs/>
          <w:spacing w:val="-10"/>
          <w:sz w:val="26"/>
          <w:szCs w:val="26"/>
          <w:u w:val="single"/>
        </w:rPr>
        <w:t>»</w:t>
      </w:r>
      <w:r>
        <w:rPr>
          <w:rFonts w:eastAsia="Times New Roman"/>
          <w:sz w:val="26"/>
          <w:szCs w:val="26"/>
        </w:rPr>
        <w:tab/>
      </w:r>
    </w:p>
    <w:p w:rsidR="007A137B" w:rsidRDefault="00DB107D">
      <w:pPr>
        <w:shd w:val="clear" w:color="auto" w:fill="FFFFFF"/>
        <w:spacing w:before="14"/>
        <w:ind w:left="24"/>
      </w:pPr>
      <w:r>
        <w:rPr>
          <w:spacing w:val="-9"/>
          <w:sz w:val="26"/>
          <w:szCs w:val="26"/>
        </w:rPr>
        <w:t>(</w:t>
      </w:r>
      <w:r>
        <w:rPr>
          <w:rFonts w:eastAsia="Times New Roman"/>
          <w:spacing w:val="-9"/>
          <w:sz w:val="26"/>
          <w:szCs w:val="26"/>
        </w:rPr>
        <w:t>наименование субъекта естественных монополий)</w:t>
      </w:r>
    </w:p>
    <w:p w:rsidR="007A137B" w:rsidRDefault="00DB107D">
      <w:pPr>
        <w:shd w:val="clear" w:color="auto" w:fill="FFFFFF"/>
        <w:tabs>
          <w:tab w:val="left" w:leader="underscore" w:pos="6480"/>
        </w:tabs>
        <w:ind w:left="24"/>
      </w:pPr>
      <w:r>
        <w:rPr>
          <w:rFonts w:eastAsia="Times New Roman"/>
          <w:spacing w:val="-10"/>
          <w:sz w:val="26"/>
          <w:szCs w:val="26"/>
        </w:rPr>
        <w:t xml:space="preserve">на территории </w:t>
      </w:r>
      <w:proofErr w:type="spellStart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г</w:t>
      </w:r>
      <w:proofErr w:type="gramStart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.Р</w:t>
      </w:r>
      <w:proofErr w:type="gramEnd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остов</w:t>
      </w:r>
      <w:proofErr w:type="spellEnd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-на-Дону</w:t>
      </w:r>
      <w:r>
        <w:rPr>
          <w:rFonts w:eastAsia="Times New Roman"/>
          <w:b/>
          <w:bCs/>
          <w:sz w:val="26"/>
          <w:szCs w:val="26"/>
        </w:rPr>
        <w:tab/>
      </w:r>
    </w:p>
    <w:p w:rsidR="007A137B" w:rsidRDefault="00DB107D">
      <w:pPr>
        <w:shd w:val="clear" w:color="auto" w:fill="FFFFFF"/>
        <w:spacing w:before="14"/>
        <w:ind w:left="29"/>
      </w:pPr>
      <w:r>
        <w:rPr>
          <w:spacing w:val="-11"/>
          <w:sz w:val="26"/>
          <w:szCs w:val="26"/>
        </w:rPr>
        <w:t>(</w:t>
      </w:r>
      <w:r>
        <w:rPr>
          <w:rFonts w:eastAsia="Times New Roman"/>
          <w:spacing w:val="-11"/>
          <w:sz w:val="26"/>
          <w:szCs w:val="26"/>
        </w:rPr>
        <w:t xml:space="preserve">наименование </w:t>
      </w:r>
      <w:r>
        <w:rPr>
          <w:rFonts w:eastAsia="Times New Roman"/>
          <w:b/>
          <w:bCs/>
          <w:spacing w:val="-11"/>
          <w:sz w:val="26"/>
          <w:szCs w:val="26"/>
        </w:rPr>
        <w:t>аэропорта)</w:t>
      </w:r>
    </w:p>
    <w:p w:rsidR="007A137B" w:rsidRDefault="00DB107D">
      <w:pPr>
        <w:shd w:val="clear" w:color="auto" w:fill="FFFFFF"/>
        <w:tabs>
          <w:tab w:val="left" w:leader="underscore" w:pos="6480"/>
        </w:tabs>
        <w:spacing w:line="326" w:lineRule="exact"/>
        <w:ind w:left="29"/>
      </w:pPr>
      <w:r>
        <w:rPr>
          <w:rFonts w:eastAsia="Times New Roman"/>
          <w:b/>
          <w:bCs/>
          <w:spacing w:val="-10"/>
          <w:sz w:val="26"/>
          <w:szCs w:val="26"/>
        </w:rPr>
        <w:t xml:space="preserve">за период </w:t>
      </w:r>
      <w:r>
        <w:rPr>
          <w:rFonts w:eastAsia="Times New Roman"/>
          <w:b/>
          <w:bCs/>
          <w:spacing w:val="-10"/>
          <w:sz w:val="26"/>
          <w:szCs w:val="26"/>
          <w:u w:val="single"/>
        </w:rPr>
        <w:t>зима 2013</w:t>
      </w:r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 xml:space="preserve">-2014 </w:t>
      </w:r>
      <w:r>
        <w:rPr>
          <w:rFonts w:eastAsia="Times New Roman"/>
          <w:sz w:val="26"/>
          <w:szCs w:val="26"/>
        </w:rPr>
        <w:tab/>
      </w:r>
    </w:p>
    <w:p w:rsidR="007A137B" w:rsidRDefault="00DB107D">
      <w:pPr>
        <w:shd w:val="clear" w:color="auto" w:fill="FFFFFF"/>
        <w:spacing w:line="326" w:lineRule="exact"/>
        <w:ind w:left="34"/>
      </w:pPr>
      <w:r>
        <w:rPr>
          <w:rFonts w:eastAsia="Times New Roman"/>
          <w:spacing w:val="-9"/>
          <w:sz w:val="26"/>
          <w:szCs w:val="26"/>
        </w:rPr>
        <w:t xml:space="preserve">сведения о юридическом лице: </w:t>
      </w:r>
      <w:r w:rsidR="00475C70">
        <w:rPr>
          <w:rFonts w:eastAsia="Times New Roman"/>
          <w:b/>
          <w:bCs/>
          <w:spacing w:val="-9"/>
          <w:sz w:val="26"/>
          <w:szCs w:val="26"/>
          <w:u w:val="single"/>
        </w:rPr>
        <w:t>ОАО «Аэропорт Ростов-</w:t>
      </w:r>
      <w:proofErr w:type="spellStart"/>
      <w:r w:rsidR="00475C70">
        <w:rPr>
          <w:rFonts w:eastAsia="Times New Roman"/>
          <w:b/>
          <w:bCs/>
          <w:spacing w:val="-9"/>
          <w:sz w:val="26"/>
          <w:szCs w:val="26"/>
          <w:u w:val="single"/>
        </w:rPr>
        <w:t>наДону</w:t>
      </w:r>
      <w:proofErr w:type="spellEnd"/>
      <w:r w:rsidR="00475C70">
        <w:rPr>
          <w:rFonts w:eastAsia="Times New Roman"/>
          <w:b/>
          <w:bCs/>
          <w:spacing w:val="-9"/>
          <w:sz w:val="26"/>
          <w:szCs w:val="26"/>
          <w:u w:val="single"/>
        </w:rPr>
        <w:t>», 344009, г. РФ, Ростовская область, г. Ростов-на-Дону, пр. Шолохова, 270/1</w:t>
      </w:r>
    </w:p>
    <w:p w:rsidR="007A137B" w:rsidRPr="00475C70" w:rsidRDefault="00475C70" w:rsidP="00475C70">
      <w:pPr>
        <w:shd w:val="clear" w:color="auto" w:fill="FFFFFF"/>
        <w:spacing w:before="5" w:line="326" w:lineRule="exact"/>
        <w:rPr>
          <w:lang w:val="en-US"/>
        </w:rPr>
      </w:pPr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Генеральный  директор </w:t>
      </w:r>
      <w:proofErr w:type="spellStart"/>
      <w:r>
        <w:rPr>
          <w:rFonts w:eastAsia="Times New Roman"/>
          <w:b/>
          <w:bCs/>
          <w:spacing w:val="-9"/>
          <w:sz w:val="26"/>
          <w:szCs w:val="26"/>
          <w:u w:val="single"/>
        </w:rPr>
        <w:t>Цепилов</w:t>
      </w:r>
      <w:proofErr w:type="spellEnd"/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 </w:t>
      </w:r>
      <w:r w:rsidR="00472A93">
        <w:rPr>
          <w:rFonts w:eastAsia="Times New Roman"/>
          <w:b/>
          <w:bCs/>
          <w:spacing w:val="-9"/>
          <w:sz w:val="26"/>
          <w:szCs w:val="26"/>
          <w:u w:val="single"/>
        </w:rPr>
        <w:t>О</w:t>
      </w:r>
      <w:r>
        <w:rPr>
          <w:rFonts w:eastAsia="Times New Roman"/>
          <w:b/>
          <w:bCs/>
          <w:spacing w:val="-9"/>
          <w:sz w:val="26"/>
          <w:szCs w:val="26"/>
          <w:u w:val="single"/>
        </w:rPr>
        <w:t>лег Николаевич</w:t>
      </w:r>
      <w:proofErr w:type="gramStart"/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., </w:t>
      </w:r>
      <w:proofErr w:type="gramEnd"/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тел. </w:t>
      </w:r>
      <w:r w:rsidRPr="00475C70">
        <w:rPr>
          <w:rFonts w:eastAsia="Times New Roman"/>
          <w:b/>
          <w:bCs/>
          <w:spacing w:val="-9"/>
          <w:sz w:val="26"/>
          <w:szCs w:val="26"/>
          <w:u w:val="single"/>
          <w:lang w:val="en-US"/>
        </w:rPr>
        <w:t>(863</w:t>
      </w:r>
      <w:r>
        <w:rPr>
          <w:rFonts w:eastAsia="Times New Roman"/>
          <w:b/>
          <w:bCs/>
          <w:spacing w:val="-9"/>
          <w:sz w:val="26"/>
          <w:szCs w:val="26"/>
          <w:u w:val="single"/>
          <w:lang w:val="en-US"/>
        </w:rPr>
        <w:t>)</w:t>
      </w:r>
      <w:r w:rsidRPr="00475C70">
        <w:rPr>
          <w:rFonts w:eastAsia="Times New Roman"/>
          <w:b/>
          <w:bCs/>
          <w:spacing w:val="-9"/>
          <w:sz w:val="26"/>
          <w:szCs w:val="26"/>
          <w:u w:val="single"/>
          <w:lang w:val="en-US"/>
        </w:rPr>
        <w:t xml:space="preserve"> 276-71-10</w:t>
      </w:r>
      <w:r w:rsidR="00DB107D" w:rsidRPr="00475C70">
        <w:rPr>
          <w:rFonts w:eastAsia="Times New Roman"/>
          <w:b/>
          <w:bCs/>
          <w:spacing w:val="-9"/>
          <w:sz w:val="26"/>
          <w:szCs w:val="26"/>
          <w:u w:val="single"/>
          <w:lang w:val="en-US"/>
        </w:rPr>
        <w:t xml:space="preserve">, </w:t>
      </w:r>
      <w:r w:rsidR="00DB107D">
        <w:rPr>
          <w:rFonts w:eastAsia="Times New Roman"/>
          <w:b/>
          <w:bCs/>
          <w:spacing w:val="-9"/>
          <w:sz w:val="26"/>
          <w:szCs w:val="26"/>
          <w:u w:val="single"/>
        </w:rPr>
        <w:t>факс</w:t>
      </w:r>
      <w:r w:rsidR="00DB107D" w:rsidRPr="00475C70">
        <w:rPr>
          <w:rFonts w:eastAsia="Times New Roman"/>
          <w:b/>
          <w:bCs/>
          <w:spacing w:val="-9"/>
          <w:sz w:val="26"/>
          <w:szCs w:val="26"/>
          <w:u w:val="single"/>
          <w:lang w:val="en-US"/>
        </w:rPr>
        <w:t>:</w:t>
      </w:r>
      <w:r w:rsidR="00472A93">
        <w:rPr>
          <w:rFonts w:eastAsia="Times New Roman"/>
          <w:b/>
          <w:bCs/>
          <w:spacing w:val="-9"/>
          <w:sz w:val="26"/>
          <w:szCs w:val="26"/>
          <w:lang w:val="en-US"/>
        </w:rPr>
        <w:t xml:space="preserve"> (</w:t>
      </w:r>
      <w:r w:rsidR="00472A93">
        <w:rPr>
          <w:rFonts w:eastAsia="Times New Roman"/>
          <w:b/>
          <w:bCs/>
          <w:spacing w:val="-9"/>
          <w:sz w:val="26"/>
          <w:szCs w:val="26"/>
        </w:rPr>
        <w:t xml:space="preserve"> 863</w:t>
      </w:r>
      <w:r w:rsidR="00472A93">
        <w:rPr>
          <w:rFonts w:eastAsia="Times New Roman"/>
          <w:b/>
          <w:bCs/>
          <w:spacing w:val="-9"/>
          <w:sz w:val="26"/>
          <w:szCs w:val="26"/>
          <w:lang w:val="en-US"/>
        </w:rPr>
        <w:t>)</w:t>
      </w:r>
      <w:r w:rsidR="00472A93">
        <w:rPr>
          <w:rFonts w:eastAsia="Times New Roman"/>
          <w:b/>
          <w:bCs/>
          <w:spacing w:val="-9"/>
          <w:sz w:val="26"/>
          <w:szCs w:val="26"/>
        </w:rPr>
        <w:t>276-80-00</w:t>
      </w:r>
      <w:bookmarkStart w:id="0" w:name="_GoBack"/>
      <w:bookmarkEnd w:id="0"/>
      <w:r w:rsidR="00DB107D" w:rsidRPr="00475C70">
        <w:rPr>
          <w:rFonts w:eastAsia="Times New Roman"/>
          <w:b/>
          <w:bCs/>
          <w:spacing w:val="-9"/>
          <w:sz w:val="26"/>
          <w:szCs w:val="26"/>
          <w:lang w:val="en-US"/>
        </w:rPr>
        <w:t xml:space="preserve">, </w:t>
      </w:r>
    </w:p>
    <w:p w:rsidR="007A137B" w:rsidRDefault="00DB107D">
      <w:pPr>
        <w:shd w:val="clear" w:color="auto" w:fill="FFFFFF"/>
        <w:spacing w:line="326" w:lineRule="exact"/>
        <w:ind w:left="43"/>
      </w:pPr>
      <w:r>
        <w:rPr>
          <w:spacing w:val="-9"/>
          <w:sz w:val="26"/>
          <w:szCs w:val="26"/>
        </w:rPr>
        <w:t>(</w:t>
      </w:r>
      <w:r>
        <w:rPr>
          <w:rFonts w:eastAsia="Times New Roman"/>
          <w:spacing w:val="-9"/>
          <w:sz w:val="26"/>
          <w:szCs w:val="26"/>
        </w:rPr>
        <w:t>наименование, место нахождения, Ф.И.О. руководителя, контактные данные)</w:t>
      </w:r>
    </w:p>
    <w:p w:rsidR="007A137B" w:rsidRDefault="007A137B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1445"/>
        <w:gridCol w:w="979"/>
        <w:gridCol w:w="989"/>
        <w:gridCol w:w="984"/>
        <w:gridCol w:w="994"/>
        <w:gridCol w:w="989"/>
        <w:gridCol w:w="989"/>
        <w:gridCol w:w="994"/>
        <w:gridCol w:w="984"/>
        <w:gridCol w:w="984"/>
        <w:gridCol w:w="989"/>
        <w:gridCol w:w="984"/>
        <w:gridCol w:w="974"/>
        <w:gridCol w:w="970"/>
        <w:gridCol w:w="1013"/>
      </w:tblGrid>
      <w:tr w:rsidR="007A137B">
        <w:trPr>
          <w:trHeight w:hRule="exact"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Перечень существенных условий</w:t>
            </w:r>
          </w:p>
        </w:tc>
        <w:tc>
          <w:tcPr>
            <w:tcW w:w="29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доступа к услугам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оказания услуг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оказания услуг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>Порядок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>Условия</w:t>
            </w:r>
          </w:p>
        </w:tc>
      </w:tr>
      <w:tr w:rsidR="007A137B">
        <w:trPr>
          <w:trHeight w:hRule="exact" w:val="893"/>
        </w:trPr>
        <w:tc>
          <w:tcPr>
            <w:tcW w:w="50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регулируемых работ (услуг),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затраты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на выполнение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t>(</w:t>
            </w:r>
            <w:r>
              <w:rPr>
                <w:rFonts w:eastAsia="Times New Roman"/>
              </w:rPr>
              <w:t>оказание)</w:t>
            </w:r>
          </w:p>
        </w:tc>
        <w:tc>
          <w:tcPr>
            <w:tcW w:w="29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94" w:right="418"/>
            </w:pPr>
            <w:r>
              <w:rPr>
                <w:rFonts w:eastAsia="Times New Roman"/>
                <w:spacing w:val="-2"/>
              </w:rPr>
              <w:t xml:space="preserve">договоров на оказание </w:t>
            </w:r>
            <w:r>
              <w:rPr>
                <w:rFonts w:eastAsia="Times New Roman"/>
              </w:rPr>
              <w:t>регулируемых услуг</w:t>
            </w:r>
          </w:p>
        </w:tc>
        <w:tc>
          <w:tcPr>
            <w:tcW w:w="2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29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 xml:space="preserve">в условиях </w:t>
            </w:r>
            <w:proofErr w:type="gramStart"/>
            <w:r>
              <w:rPr>
                <w:rFonts w:eastAsia="Times New Roman"/>
                <w:spacing w:val="-2"/>
              </w:rPr>
              <w:t>ограниченной</w:t>
            </w:r>
            <w:proofErr w:type="gramEnd"/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>пропускной способности</w:t>
            </w:r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3"/>
              </w:rPr>
              <w:t>объектов инфраструктуры</w:t>
            </w:r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аэропорта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5"/>
              </w:rPr>
              <w:t>подтверж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 xml:space="preserve">дения </w:t>
            </w:r>
            <w:proofErr w:type="gramStart"/>
            <w:r>
              <w:rPr>
                <w:rFonts w:eastAsia="Times New Roman"/>
                <w:spacing w:val="-4"/>
              </w:rPr>
              <w:t>времен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</w:rPr>
              <w:t>ных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интер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3"/>
              </w:rPr>
              <w:t xml:space="preserve">конкурсов </w:t>
            </w:r>
            <w:r>
              <w:rPr>
                <w:rFonts w:eastAsia="Times New Roman"/>
                <w:spacing w:val="-2"/>
              </w:rPr>
              <w:t>по выде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лению </w:t>
            </w:r>
            <w:r>
              <w:rPr>
                <w:rFonts w:eastAsia="Times New Roman"/>
                <w:spacing w:val="-2"/>
              </w:rPr>
              <w:t>времен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ных</w:t>
            </w:r>
          </w:p>
        </w:tc>
      </w:tr>
      <w:tr w:rsidR="007A137B">
        <w:trPr>
          <w:trHeight w:hRule="exact" w:val="254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/>
          <w:p w:rsidR="007A137B" w:rsidRDefault="007A137B"/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/>
          <w:p w:rsidR="007A137B" w:rsidRDefault="007A137B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обеспе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 назем-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обеспе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по </w:t>
            </w:r>
            <w:proofErr w:type="spellStart"/>
            <w:r>
              <w:rPr>
                <w:rFonts w:eastAsia="Times New Roman"/>
                <w:spacing w:val="-4"/>
              </w:rPr>
              <w:t>обеспе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по </w:t>
            </w:r>
            <w:proofErr w:type="spellStart"/>
            <w:r>
              <w:rPr>
                <w:rFonts w:eastAsia="Times New Roman"/>
                <w:spacing w:val="-4"/>
              </w:rPr>
              <w:t>обеспе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jc w:val="center"/>
            </w:pPr>
          </w:p>
          <w:p w:rsidR="007A137B" w:rsidRDefault="007A137B">
            <w:pPr>
              <w:shd w:val="clear" w:color="auto" w:fill="FFFFFF"/>
              <w:jc w:val="center"/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jc w:val="center"/>
            </w:pPr>
          </w:p>
          <w:p w:rsidR="007A137B" w:rsidRDefault="007A137B">
            <w:pPr>
              <w:shd w:val="clear" w:color="auto" w:fill="FFFFFF"/>
              <w:jc w:val="center"/>
            </w:pPr>
          </w:p>
        </w:tc>
      </w:tr>
      <w:tr w:rsidR="007A137B">
        <w:trPr>
          <w:trHeight w:hRule="exact" w:val="23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которых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нию</w:t>
            </w:r>
            <w:proofErr w:type="spellEnd"/>
            <w:r>
              <w:rPr>
                <w:rFonts w:eastAsia="Times New Roman"/>
                <w:spacing w:val="-4"/>
              </w:rPr>
              <w:t xml:space="preserve"> авиа-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валов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интер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7A137B">
        <w:trPr>
          <w:trHeight w:hRule="exact" w:val="23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включены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топлива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заправки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топлива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заправки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топлива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заправки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и </w:t>
            </w:r>
            <w:proofErr w:type="spellStart"/>
            <w:r>
              <w:rPr>
                <w:rFonts w:eastAsia="Times New Roman"/>
                <w:spacing w:val="-4"/>
              </w:rPr>
              <w:t>техни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7"/>
              </w:rPr>
              <w:t>тогшива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заправки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рейсов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валов</w:t>
            </w:r>
          </w:p>
        </w:tc>
      </w:tr>
      <w:tr w:rsidR="007A137B">
        <w:trPr>
          <w:trHeight w:hRule="exact" w:val="46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firstLine="264"/>
            </w:pPr>
            <w:r>
              <w:rPr>
                <w:rFonts w:eastAsia="Times New Roman"/>
              </w:rPr>
              <w:t>в тарифы (сборы, плату),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29" w:right="34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firstLine="91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  <w:t>ных судов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4" w:right="34"/>
            </w:pPr>
            <w:proofErr w:type="spellStart"/>
            <w:r>
              <w:rPr>
                <w:rFonts w:eastAsia="Times New Roman"/>
                <w:spacing w:val="-2"/>
              </w:rPr>
              <w:t>ческому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firstLine="91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  <w:t>ных судов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4" w:right="38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>ных судов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5" w:lineRule="exact"/>
              <w:ind w:left="34" w:right="34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3"/>
              </w:rPr>
              <w:t>воздуш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>ных судов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91" w:right="91"/>
              <w:jc w:val="center"/>
            </w:pPr>
            <w:r>
              <w:rPr>
                <w:rFonts w:eastAsia="Times New Roman"/>
              </w:rPr>
              <w:t>в аэро</w:t>
            </w:r>
            <w:r>
              <w:rPr>
                <w:rFonts w:eastAsia="Times New Roman"/>
              </w:rPr>
              <w:softHyphen/>
              <w:t>порту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left="91" w:right="110"/>
              <w:jc w:val="center"/>
            </w:pPr>
            <w:r>
              <w:rPr>
                <w:rFonts w:eastAsia="Times New Roman"/>
              </w:rPr>
              <w:t>выпол</w:t>
            </w:r>
            <w:r>
              <w:rPr>
                <w:rFonts w:eastAsia="Times New Roman"/>
              </w:rPr>
              <w:softHyphen/>
              <w:t>нения</w:t>
            </w:r>
          </w:p>
        </w:tc>
      </w:tr>
      <w:tr w:rsidR="007A137B"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</w:rPr>
              <w:t>установленные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5"/>
              </w:rPr>
              <w:t>живанию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авиатоп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рейсов</w:t>
            </w:r>
          </w:p>
        </w:tc>
      </w:tr>
      <w:tr w:rsidR="007A137B">
        <w:trPr>
          <w:trHeight w:hRule="exact" w:val="24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 сфере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7A137B">
        <w:trPr>
          <w:trHeight w:hRule="exact" w:val="133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оказания услуг в аэропортах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left="5" w:right="19"/>
              <w:jc w:val="center"/>
            </w:pPr>
            <w:r>
              <w:rPr>
                <w:rFonts w:eastAsia="Times New Roman"/>
              </w:rPr>
              <w:t xml:space="preserve">порту, </w:t>
            </w:r>
            <w:proofErr w:type="gramStart"/>
            <w:r>
              <w:rPr>
                <w:rFonts w:eastAsia="Times New Roman"/>
                <w:spacing w:val="-4"/>
              </w:rPr>
              <w:t>проводи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3"/>
              </w:rPr>
              <w:t>мых</w:t>
            </w:r>
            <w:proofErr w:type="gramEnd"/>
            <w:r>
              <w:rPr>
                <w:rFonts w:eastAsia="Times New Roman"/>
                <w:spacing w:val="-3"/>
              </w:rPr>
              <w:t xml:space="preserve"> опе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2"/>
              </w:rPr>
              <w:t>ратором</w:t>
            </w:r>
          </w:p>
          <w:p w:rsidR="007A137B" w:rsidRDefault="00DB107D">
            <w:pPr>
              <w:shd w:val="clear" w:color="auto" w:fill="FFFFFF"/>
              <w:spacing w:line="226" w:lineRule="exact"/>
              <w:ind w:left="5" w:right="19"/>
              <w:jc w:val="center"/>
            </w:pPr>
            <w:r>
              <w:rPr>
                <w:rFonts w:eastAsia="Times New Roman"/>
              </w:rPr>
              <w:t>аэро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порта</w:t>
            </w:r>
            <w:proofErr w:type="gramStart"/>
            <w:r>
              <w:rPr>
                <w:rFonts w:eastAsia="Times New Roman"/>
                <w:spacing w:val="-3"/>
              </w:rPr>
              <w:t xml:space="preserve"> (*)</w:t>
            </w:r>
            <w:proofErr w:type="gramEnd"/>
          </w:p>
        </w:tc>
      </w:tr>
      <w:tr w:rsidR="007A137B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7A137B">
        <w:trPr>
          <w:trHeight w:hRule="exact"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</w:rPr>
              <w:t>взлета, посадки 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13"/>
              </w:rPr>
              <w:t>соответстви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14"/>
              </w:rPr>
              <w:t>соответстви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стоянки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proofErr w:type="spellStart"/>
            <w:r>
              <w:rPr>
                <w:rFonts w:eastAsia="Times New Roman"/>
              </w:rPr>
              <w:t>ис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>и               с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0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1"/>
              </w:rPr>
              <w:t>воздушных судов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spacing w:val="-7"/>
              </w:rPr>
              <w:t xml:space="preserve">договором о </w:t>
            </w:r>
            <w:proofErr w:type="gramStart"/>
            <w:r>
              <w:rPr>
                <w:rFonts w:eastAsia="Times New Roman"/>
                <w:spacing w:val="-7"/>
              </w:rPr>
              <w:t>наземном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/>
                <w:spacing w:val="-12"/>
              </w:rPr>
              <w:t>обслуживай</w:t>
            </w:r>
          </w:p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z w:val="12"/>
                <w:szCs w:val="12"/>
              </w:rPr>
              <w:t>ИИ</w:t>
            </w:r>
          </w:p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pacing w:val="-13"/>
              </w:rPr>
              <w:t>воздушных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13"/>
              </w:rPr>
              <w:t>положения</w:t>
            </w:r>
          </w:p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</w:rPr>
              <w:t>ми</w:t>
            </w:r>
          </w:p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proofErr w:type="spellStart"/>
            <w:r>
              <w:rPr>
                <w:rFonts w:eastAsia="Times New Roman"/>
                <w:spacing w:val="-15"/>
              </w:rPr>
              <w:t>Постановле</w:t>
            </w:r>
            <w:proofErr w:type="spellEnd"/>
          </w:p>
          <w:p w:rsidR="007A137B" w:rsidRDefault="00DB107D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proofErr w:type="spellStart"/>
            <w:r>
              <w:rPr>
                <w:rFonts w:eastAsia="Times New Roman"/>
                <w:spacing w:val="-14"/>
              </w:rPr>
              <w:t>Правительс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spacing w:val="-7"/>
              </w:rPr>
              <w:t xml:space="preserve">Предоставление аэровокзального </w:t>
            </w:r>
            <w:r>
              <w:rPr>
                <w:rFonts w:eastAsia="Times New Roman"/>
              </w:rPr>
              <w:t>комплекса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ind w:firstLine="10"/>
            </w:pPr>
            <w:r>
              <w:rPr>
                <w:spacing w:val="-9"/>
              </w:rPr>
              <w:t xml:space="preserve">1) </w:t>
            </w:r>
            <w:r>
              <w:rPr>
                <w:rFonts w:eastAsia="Times New Roman"/>
                <w:spacing w:val="-9"/>
              </w:rPr>
              <w:t xml:space="preserve">предмет договора (с указанием </w:t>
            </w:r>
            <w:r>
              <w:rPr>
                <w:rFonts w:eastAsia="Times New Roman"/>
                <w:spacing w:val="-10"/>
              </w:rPr>
              <w:t xml:space="preserve">перечня выполняемых работ (оказываемых услуг), реализуемых </w:t>
            </w:r>
            <w:r>
              <w:rPr>
                <w:rFonts w:eastAsia="Times New Roman"/>
                <w:spacing w:val="-12"/>
              </w:rPr>
              <w:t>товаров);2) стоимость услуг (товаров,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ind w:right="10" w:firstLine="5"/>
            </w:pPr>
            <w:r>
              <w:rPr>
                <w:rFonts w:eastAsia="Times New Roman"/>
                <w:spacing w:val="-11"/>
              </w:rPr>
              <w:t xml:space="preserve">В соответствии с положениями </w:t>
            </w:r>
            <w:r>
              <w:rPr>
                <w:rFonts w:eastAsia="Times New Roman"/>
                <w:spacing w:val="-12"/>
              </w:rPr>
              <w:t xml:space="preserve">Постановления Правительства РФ от </w:t>
            </w:r>
            <w:r>
              <w:rPr>
                <w:rFonts w:eastAsia="Times New Roman"/>
                <w:spacing w:val="-9"/>
              </w:rPr>
              <w:t xml:space="preserve">22.07.2009 № 599. "Собрание </w:t>
            </w:r>
            <w:r>
              <w:rPr>
                <w:rFonts w:eastAsia="Times New Roman"/>
                <w:spacing w:val="-11"/>
              </w:rPr>
              <w:t>законодательства РФ", 27.07.2009, N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spacing w:line="216" w:lineRule="exact"/>
              <w:ind w:right="10" w:firstLine="5"/>
            </w:pPr>
          </w:p>
          <w:p w:rsidR="007A137B" w:rsidRDefault="007A137B">
            <w:pPr>
              <w:shd w:val="clear" w:color="auto" w:fill="FFFFFF"/>
              <w:spacing w:line="216" w:lineRule="exact"/>
              <w:ind w:right="10" w:firstLine="5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295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297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26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авиационной</w:t>
            </w:r>
          </w:p>
        </w:tc>
        <w:tc>
          <w:tcPr>
            <w:tcW w:w="29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pacing w:val="-11"/>
              </w:rPr>
              <w:t>работ);3) порядок установления и</w:t>
            </w:r>
          </w:p>
        </w:tc>
        <w:tc>
          <w:tcPr>
            <w:tcW w:w="2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t xml:space="preserve">30, </w:t>
            </w:r>
            <w:r>
              <w:rPr>
                <w:rFonts w:eastAsia="Times New Roman"/>
              </w:rPr>
              <w:t>ст. 3836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судов,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9"/>
              </w:rPr>
              <w:t>тва</w:t>
            </w:r>
            <w:proofErr w:type="spellEnd"/>
            <w:r>
              <w:rPr>
                <w:rFonts w:eastAsia="Times New Roman"/>
                <w:spacing w:val="-9"/>
              </w:rPr>
              <w:t xml:space="preserve">   РФ   </w:t>
            </w:r>
            <w:proofErr w:type="gramStart"/>
            <w:r>
              <w:rPr>
                <w:rFonts w:eastAsia="Times New Roman"/>
                <w:spacing w:val="-9"/>
              </w:rPr>
              <w:t>от</w:t>
            </w:r>
            <w:proofErr w:type="gram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</w:tbl>
    <w:p w:rsidR="007A137B" w:rsidRDefault="007A137B">
      <w:pPr>
        <w:sectPr w:rsidR="007A137B">
          <w:type w:val="continuous"/>
          <w:pgSz w:w="16834" w:h="11909" w:orient="landscape"/>
          <w:pgMar w:top="360" w:right="536" w:bottom="360" w:left="535" w:header="720" w:footer="720" w:gutter="0"/>
          <w:cols w:space="60"/>
          <w:noEndnote/>
        </w:sectPr>
      </w:pPr>
    </w:p>
    <w:tbl>
      <w:tblPr>
        <w:tblW w:w="15711" w:type="dxa"/>
        <w:tblInd w:w="-7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1446"/>
        <w:gridCol w:w="1010"/>
        <w:gridCol w:w="982"/>
        <w:gridCol w:w="987"/>
        <w:gridCol w:w="996"/>
        <w:gridCol w:w="987"/>
        <w:gridCol w:w="992"/>
        <w:gridCol w:w="987"/>
        <w:gridCol w:w="992"/>
        <w:gridCol w:w="971"/>
        <w:gridCol w:w="987"/>
        <w:gridCol w:w="987"/>
        <w:gridCol w:w="971"/>
        <w:gridCol w:w="971"/>
        <w:gridCol w:w="971"/>
      </w:tblGrid>
      <w:tr w:rsidR="00DB107D" w:rsidTr="00DB107D">
        <w:trPr>
          <w:trHeight w:hRule="exact" w:val="62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безопасности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изменения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стоимости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услуг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товаров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</w:p>
          <w:p w:rsidR="00DB107D" w:rsidRDefault="00DB107D" w:rsidP="00DB107D">
            <w:pPr>
              <w:shd w:val="clear" w:color="auto" w:fill="FFFFFF"/>
              <w:tabs>
                <w:tab w:val="left" w:leader="hyphen" w:pos="2966"/>
              </w:tabs>
              <w:spacing w:line="216" w:lineRule="exact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работ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);4) 100%-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 xml:space="preserve">предварительная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услуг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товаров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работ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);5) </w:t>
            </w:r>
            <w:r>
              <w:rPr>
                <w:rFonts w:ascii="Arial" w:eastAsia="Times New Roman" w:hAnsi="Arial"/>
                <w:sz w:val="16"/>
                <w:szCs w:val="16"/>
              </w:rPr>
              <w:t>право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Аэропорта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 приостановление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выполнения принятых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себя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обязательств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 договору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случае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нарушения Авиакомпанией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порядка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в том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числе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невнесения предварительной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 просрочки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Граждански</w:t>
            </w:r>
          </w:p>
          <w:p w:rsidR="00DB107D" w:rsidRDefault="00DB107D" w:rsidP="00D2586C">
            <w:pPr>
              <w:shd w:val="clear" w:color="auto" w:fill="FFFFFF"/>
              <w:spacing w:line="221" w:lineRule="exact"/>
            </w:pP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кодексом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  <w:r>
              <w:rPr>
                <w:rFonts w:ascii="Arial" w:eastAsia="Times New Roman" w:hAnsi="Arial"/>
                <w:sz w:val="16"/>
                <w:szCs w:val="16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22.07.2009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№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         599.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"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Собрание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законодате</w:t>
            </w:r>
            <w:proofErr w:type="spellEnd"/>
          </w:p>
          <w:p w:rsidR="00DB107D" w:rsidRDefault="00DB107D">
            <w:pPr>
              <w:shd w:val="clear" w:color="auto" w:fill="FFFFFF"/>
              <w:spacing w:line="221" w:lineRule="exact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льства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РФ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",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>27.07.2009,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 xml:space="preserve">N    30,    </w:t>
            </w:r>
            <w:r>
              <w:rPr>
                <w:rFonts w:ascii="Arial" w:eastAsia="Times New Roman" w:hAnsi="Arial"/>
                <w:sz w:val="16"/>
                <w:szCs w:val="16"/>
              </w:rPr>
              <w:t>ст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DB107D" w:rsidRDefault="00DB107D" w:rsidP="00807BE5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>3836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36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6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Обслуживание—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па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ссажиров</w:t>
            </w:r>
          </w:p>
        </w:tc>
        <w:tc>
          <w:tcPr>
            <w:tcW w:w="29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16" w:lineRule="exact"/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1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1" w:lineRule="exact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6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</w:tbl>
    <w:p w:rsidR="007A137B" w:rsidRDefault="00DB107D" w:rsidP="00DB107D">
      <w:pPr>
        <w:shd w:val="clear" w:color="auto" w:fill="FFFFFF"/>
        <w:spacing w:before="221" w:line="226" w:lineRule="exact"/>
        <w:ind w:left="-426"/>
      </w:pPr>
      <w:r>
        <w:rPr>
          <w:rFonts w:eastAsia="Times New Roman"/>
          <w:u w:val="single"/>
        </w:rPr>
        <w:t>Примечания: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/>
        <w:rPr>
          <w:spacing w:val="-15"/>
        </w:rPr>
      </w:pPr>
      <w:r>
        <w:rPr>
          <w:rFonts w:eastAsia="Times New Roman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26" w:lineRule="exact"/>
        <w:ind w:left="-426" w:right="418" w:hanging="365"/>
        <w:jc w:val="both"/>
        <w:rPr>
          <w:spacing w:val="-6"/>
        </w:rPr>
      </w:pPr>
      <w:r>
        <w:rPr>
          <w:rFonts w:eastAsia="Times New Roman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8" w:hanging="365"/>
        <w:jc w:val="both"/>
        <w:rPr>
          <w:spacing w:val="-8"/>
        </w:rPr>
      </w:pPr>
      <w:proofErr w:type="gramStart"/>
      <w:r>
        <w:rPr>
          <w:rFonts w:eastAsia="Times New Roman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№293 (в ред. от 21.04.2010)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rPr>
          <w:rFonts w:eastAsia="Times New Roman"/>
          <w:spacing w:val="-1"/>
        </w:rPr>
        <w:t>услуги по использованию инфраструктуры</w:t>
      </w:r>
      <w:proofErr w:type="gramEnd"/>
      <w:r>
        <w:rPr>
          <w:rFonts w:eastAsia="Times New Roman"/>
          <w:spacing w:val="-1"/>
        </w:rPr>
        <w:t xml:space="preserve"> внутренних водных путей" (Собрание законодательства Российской Федерации, 2008, № 17, ст. 1887; 2009, № 30, ст. 3836; 2010, </w:t>
      </w:r>
      <w:r>
        <w:rPr>
          <w:rFonts w:eastAsia="Times New Roman"/>
        </w:rPr>
        <w:t>№19, ст. 2316).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 w:right="408" w:hanging="365"/>
        <w:jc w:val="both"/>
        <w:rPr>
          <w:spacing w:val="-5"/>
        </w:rPr>
      </w:pPr>
      <w:r>
        <w:rPr>
          <w:rFonts w:eastAsia="Times New Roman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</w:t>
      </w:r>
      <w:r>
        <w:rPr>
          <w:rFonts w:eastAsia="Times New Roman"/>
        </w:rPr>
        <w:t>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8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</w:t>
      </w:r>
      <w:r>
        <w:rPr>
          <w:rFonts w:eastAsia="Times New Roman"/>
        </w:rPr>
        <w:t>порядок доступа к услугам (работам) в условиях ограниченной пропускной способности объектов инфраструктуры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4" w:hanging="365"/>
        <w:jc w:val="both"/>
        <w:rPr>
          <w:spacing w:val="-13"/>
        </w:rPr>
      </w:pPr>
      <w:r>
        <w:rPr>
          <w:rFonts w:eastAsia="Times New Roman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DB107D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5" w:line="226" w:lineRule="exact"/>
        <w:ind w:left="-426" w:right="394" w:hanging="365"/>
        <w:jc w:val="both"/>
        <w:rPr>
          <w:spacing w:val="-8"/>
        </w:rPr>
      </w:pPr>
      <w:r>
        <w:t xml:space="preserve">(*) </w:t>
      </w:r>
      <w:r>
        <w:rPr>
          <w:rFonts w:eastAsia="Times New Roman"/>
        </w:rPr>
        <w:t>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sectPr w:rsidR="00DB107D" w:rsidSect="00DB107D">
      <w:pgSz w:w="16839" w:h="11907" w:orient="landscape" w:code="9"/>
      <w:pgMar w:top="1440" w:right="1440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7A"/>
    <w:multiLevelType w:val="singleLevel"/>
    <w:tmpl w:val="A1189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D"/>
    <w:rsid w:val="00472A93"/>
    <w:rsid w:val="00475C70"/>
    <w:rsid w:val="007A137B"/>
    <w:rsid w:val="00D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Лобачев</dc:creator>
  <cp:lastModifiedBy>Юлия А. Калмыкова</cp:lastModifiedBy>
  <cp:revision>4</cp:revision>
  <cp:lastPrinted>2014-06-04T06:01:00Z</cp:lastPrinted>
  <dcterms:created xsi:type="dcterms:W3CDTF">2014-06-04T05:40:00Z</dcterms:created>
  <dcterms:modified xsi:type="dcterms:W3CDTF">2014-06-04T06:28:00Z</dcterms:modified>
</cp:coreProperties>
</file>